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89" w:rsidRPr="006F4B7D" w:rsidRDefault="006F4B7D" w:rsidP="00431F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городского округа Тольятти «Школа № 80 имени Героя Социалистического Труда 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Мурысева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31F89" w:rsidRDefault="00431F89" w:rsidP="00431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89" w:rsidRPr="00431F89" w:rsidRDefault="00431F89" w:rsidP="00431F89">
      <w:pPr>
        <w:jc w:val="center"/>
        <w:rPr>
          <w:rFonts w:ascii="Times New Roman" w:hAnsi="Times New Roman" w:cs="Times New Roman"/>
          <w:sz w:val="36"/>
          <w:szCs w:val="36"/>
        </w:rPr>
      </w:pPr>
      <w:r w:rsidRPr="00431F89">
        <w:rPr>
          <w:rFonts w:ascii="Times New Roman" w:hAnsi="Times New Roman" w:cs="Times New Roman"/>
          <w:sz w:val="36"/>
          <w:szCs w:val="36"/>
        </w:rPr>
        <w:t>Проект на тему:</w:t>
      </w:r>
    </w:p>
    <w:p w:rsidR="00431F89" w:rsidRDefault="006F4B7D" w:rsidP="00431F8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Сила поверхностного натяжения</w:t>
      </w:r>
      <w:r w:rsidR="00431F89" w:rsidRPr="00431F89">
        <w:rPr>
          <w:rFonts w:ascii="Times New Roman" w:hAnsi="Times New Roman" w:cs="Times New Roman"/>
          <w:sz w:val="48"/>
          <w:szCs w:val="48"/>
        </w:rPr>
        <w:t xml:space="preserve"> жидкости</w:t>
      </w:r>
    </w:p>
    <w:p w:rsidR="00431F89" w:rsidRDefault="00431F89" w:rsidP="00431F89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1F89" w:rsidRDefault="00431F89" w:rsidP="00B8041E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Авторы проекта: </w:t>
      </w:r>
      <w:proofErr w:type="spellStart"/>
      <w:r>
        <w:rPr>
          <w:rFonts w:ascii="Times New Roman" w:hAnsi="Times New Roman" w:cs="Times New Roman"/>
          <w:sz w:val="32"/>
          <w:szCs w:val="32"/>
        </w:rPr>
        <w:t>Гайганов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Даниил</w:t>
      </w:r>
    </w:p>
    <w:p w:rsidR="00431F89" w:rsidRDefault="00431F89" w:rsidP="00B8041E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Шевченко Сергей</w:t>
      </w:r>
    </w:p>
    <w:p w:rsidR="00431F89" w:rsidRDefault="00431F89" w:rsidP="00B804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Уч-ся 8 класса МБУ школа №80</w:t>
      </w:r>
    </w:p>
    <w:p w:rsidR="007B640A" w:rsidRDefault="004D3130" w:rsidP="00B804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 учитель физики</w:t>
      </w:r>
    </w:p>
    <w:p w:rsidR="00431F89" w:rsidRPr="00431F89" w:rsidRDefault="004D3130" w:rsidP="00B804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431F89" w:rsidRDefault="00431F89" w:rsidP="00431F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1F89" w:rsidRDefault="00431F89" w:rsidP="00431F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1F89" w:rsidRPr="00402975" w:rsidRDefault="00402975" w:rsidP="00431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Тольятти </w:t>
      </w:r>
      <w:r w:rsidR="00431F89" w:rsidRPr="00402975">
        <w:rPr>
          <w:rFonts w:ascii="Times New Roman" w:hAnsi="Times New Roman" w:cs="Times New Roman"/>
          <w:sz w:val="28"/>
          <w:szCs w:val="28"/>
        </w:rPr>
        <w:t>2015г.</w:t>
      </w:r>
    </w:p>
    <w:p w:rsidR="0072672D" w:rsidRDefault="0072672D" w:rsidP="00431F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2975" w:rsidRDefault="00402975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130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251552" w:rsidRDefault="00251552" w:rsidP="00CF75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552">
        <w:rPr>
          <w:rFonts w:ascii="Times New Roman" w:hAnsi="Times New Roman" w:cs="Times New Roman"/>
          <w:sz w:val="24"/>
          <w:szCs w:val="24"/>
        </w:rPr>
        <w:t xml:space="preserve">Актуальность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……………………………………………………………………….3</w:t>
      </w:r>
    </w:p>
    <w:p w:rsidR="00251552" w:rsidRDefault="00251552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задачи……………………………………………………………………….3</w:t>
      </w:r>
    </w:p>
    <w:p w:rsidR="00251552" w:rsidRDefault="00251552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проекта</w:t>
      </w:r>
      <w:r w:rsidR="00B02450">
        <w:rPr>
          <w:rFonts w:ascii="Times New Roman" w:hAnsi="Times New Roman" w:cs="Times New Roman"/>
          <w:sz w:val="24"/>
          <w:szCs w:val="24"/>
        </w:rPr>
        <w:t>. Вводная часть…………………………………………………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92558F" w:rsidRDefault="00B02450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проекта. </w:t>
      </w:r>
      <w:r w:rsidR="0092558F">
        <w:rPr>
          <w:rFonts w:ascii="Times New Roman" w:hAnsi="Times New Roman" w:cs="Times New Roman"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92558F">
        <w:rPr>
          <w:rFonts w:ascii="Times New Roman" w:hAnsi="Times New Roman" w:cs="Times New Roman"/>
          <w:sz w:val="24"/>
          <w:szCs w:val="24"/>
        </w:rPr>
        <w:t>.4</w:t>
      </w:r>
    </w:p>
    <w:p w:rsidR="0028220B" w:rsidRDefault="0028220B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Эксперименты………………………………………………………………………5</w:t>
      </w:r>
    </w:p>
    <w:p w:rsidR="00662372" w:rsidRPr="00662372" w:rsidRDefault="00662372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2372">
        <w:rPr>
          <w:rFonts w:ascii="Times New Roman" w:hAnsi="Times New Roman" w:cs="Times New Roman"/>
          <w:sz w:val="24"/>
          <w:szCs w:val="24"/>
        </w:rPr>
        <w:t>Применение и проявление поверхностного натяжения</w:t>
      </w:r>
      <w:r>
        <w:rPr>
          <w:rFonts w:ascii="Times New Roman" w:hAnsi="Times New Roman" w:cs="Times New Roman"/>
          <w:sz w:val="24"/>
          <w:szCs w:val="24"/>
        </w:rPr>
        <w:t>………………………….5</w:t>
      </w:r>
    </w:p>
    <w:p w:rsidR="00662372" w:rsidRDefault="00662372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 и механизм реализации…………………………………………………….5</w:t>
      </w:r>
    </w:p>
    <w:p w:rsidR="00DB584F" w:rsidRDefault="00DB584F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используемой литературы………………………………………………...6</w:t>
      </w:r>
    </w:p>
    <w:p w:rsidR="004F0DB3" w:rsidRDefault="004F0DB3" w:rsidP="00CF752E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1-3…………………………………………………………………..7-9</w:t>
      </w:r>
    </w:p>
    <w:p w:rsidR="004F0DB3" w:rsidRPr="004F0DB3" w:rsidRDefault="004F0DB3" w:rsidP="004F0D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552" w:rsidRDefault="00251552" w:rsidP="00B02450">
      <w:pPr>
        <w:rPr>
          <w:rFonts w:ascii="Times New Roman" w:hAnsi="Times New Roman" w:cs="Times New Roman"/>
          <w:b/>
          <w:sz w:val="24"/>
          <w:szCs w:val="24"/>
        </w:rPr>
      </w:pPr>
    </w:p>
    <w:p w:rsidR="0072672D" w:rsidRPr="0072672D" w:rsidRDefault="0072672D" w:rsidP="00431F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72D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 проекта</w:t>
      </w:r>
    </w:p>
    <w:p w:rsidR="00542AAA" w:rsidRDefault="0072672D" w:rsidP="00D25D25">
      <w:pPr>
        <w:spacing w:line="360" w:lineRule="auto"/>
        <w:jc w:val="both"/>
      </w:pPr>
      <w:r w:rsidRPr="0072672D">
        <w:rPr>
          <w:rFonts w:ascii="Times New Roman" w:hAnsi="Times New Roman" w:cs="Times New Roman"/>
          <w:sz w:val="24"/>
          <w:szCs w:val="24"/>
        </w:rPr>
        <w:tab/>
        <w:t xml:space="preserve">Наблюдая за явлениями </w:t>
      </w:r>
      <w:r>
        <w:rPr>
          <w:rFonts w:ascii="Times New Roman" w:hAnsi="Times New Roman" w:cs="Times New Roman"/>
          <w:sz w:val="24"/>
          <w:szCs w:val="24"/>
        </w:rPr>
        <w:t>в природе, мы заметили, что</w:t>
      </w:r>
      <w:r w:rsidRPr="0072672D">
        <w:t xml:space="preserve"> </w:t>
      </w:r>
      <w:r w:rsidR="007B640A" w:rsidRPr="00542AAA">
        <w:rPr>
          <w:rFonts w:ascii="Times New Roman" w:hAnsi="Times New Roman" w:cs="Times New Roman"/>
          <w:sz w:val="24"/>
          <w:szCs w:val="24"/>
        </w:rPr>
        <w:t>можем налить воды в стакан</w:t>
      </w:r>
      <w:r w:rsidR="007B640A">
        <w:rPr>
          <w:rFonts w:ascii="Times New Roman" w:hAnsi="Times New Roman" w:cs="Times New Roman"/>
          <w:sz w:val="24"/>
          <w:szCs w:val="24"/>
        </w:rPr>
        <w:t>, помыть руки только жидкостью.</w:t>
      </w:r>
      <w:r w:rsidR="002159F1">
        <w:rPr>
          <w:rFonts w:ascii="Times New Roman" w:hAnsi="Times New Roman" w:cs="Times New Roman"/>
          <w:sz w:val="24"/>
          <w:szCs w:val="24"/>
        </w:rPr>
        <w:t xml:space="preserve"> Т</w:t>
      </w:r>
      <w:r w:rsidRPr="0072672D">
        <w:rPr>
          <w:rFonts w:ascii="Times New Roman" w:hAnsi="Times New Roman" w:cs="Times New Roman"/>
          <w:sz w:val="24"/>
          <w:szCs w:val="24"/>
        </w:rPr>
        <w:t>акие силы, как тяготение, упругость и трение, бросаются в глаза; ощущаем их непосредственно каждый день. Но в окружающем нас мире действует еще одна сила, на которую мы обычно не обращаем никакого внимания. Сила эта сравнительно невелика, ее действия никогда не вызывают мощных эффектов.</w:t>
      </w:r>
      <w:r w:rsidR="00D73F45">
        <w:t xml:space="preserve"> М</w:t>
      </w:r>
      <w:r w:rsidR="00D73F45" w:rsidRPr="00542AAA">
        <w:rPr>
          <w:rFonts w:ascii="Times New Roman" w:hAnsi="Times New Roman" w:cs="Times New Roman"/>
          <w:sz w:val="24"/>
          <w:szCs w:val="24"/>
        </w:rPr>
        <w:t xml:space="preserve">ы не </w:t>
      </w:r>
      <w:r w:rsidR="00D73F45" w:rsidRPr="004B237F">
        <w:rPr>
          <w:rFonts w:ascii="Times New Roman" w:hAnsi="Times New Roman" w:cs="Times New Roman"/>
          <w:sz w:val="24"/>
          <w:szCs w:val="24"/>
        </w:rPr>
        <w:t xml:space="preserve">ничего не можем проделать с какой-либо жидкостью, </w:t>
      </w:r>
      <w:r w:rsidR="002F3B48">
        <w:rPr>
          <w:rFonts w:ascii="Times New Roman" w:hAnsi="Times New Roman" w:cs="Times New Roman"/>
          <w:sz w:val="24"/>
          <w:szCs w:val="24"/>
        </w:rPr>
        <w:t xml:space="preserve">т. е. удержать в определённом объёме, </w:t>
      </w:r>
      <w:r w:rsidR="002159F1">
        <w:rPr>
          <w:rFonts w:ascii="Times New Roman" w:hAnsi="Times New Roman" w:cs="Times New Roman"/>
          <w:sz w:val="24"/>
          <w:szCs w:val="24"/>
        </w:rPr>
        <w:t xml:space="preserve">создать наше питание и растений, </w:t>
      </w:r>
      <w:r w:rsidR="00D73F45" w:rsidRPr="004B237F">
        <w:rPr>
          <w:rFonts w:ascii="Times New Roman" w:hAnsi="Times New Roman" w:cs="Times New Roman"/>
          <w:sz w:val="24"/>
          <w:szCs w:val="24"/>
        </w:rPr>
        <w:t>чтобы не привести в действие силы, о к</w:t>
      </w:r>
      <w:r w:rsidR="00D73F45">
        <w:rPr>
          <w:rFonts w:ascii="Times New Roman" w:hAnsi="Times New Roman" w:cs="Times New Roman"/>
          <w:sz w:val="24"/>
          <w:szCs w:val="24"/>
        </w:rPr>
        <w:t>оторой у нас сейчас пойдет речь -  э</w:t>
      </w:r>
      <w:r w:rsidR="00D73F45" w:rsidRPr="004B237F">
        <w:rPr>
          <w:rFonts w:ascii="Times New Roman" w:hAnsi="Times New Roman" w:cs="Times New Roman"/>
          <w:sz w:val="24"/>
          <w:szCs w:val="24"/>
        </w:rPr>
        <w:t>то сил</w:t>
      </w:r>
      <w:r w:rsidR="00D73F45">
        <w:rPr>
          <w:rFonts w:ascii="Times New Roman" w:hAnsi="Times New Roman" w:cs="Times New Roman"/>
          <w:sz w:val="24"/>
          <w:szCs w:val="24"/>
        </w:rPr>
        <w:t>а</w:t>
      </w:r>
      <w:r w:rsidR="00D73F45" w:rsidRPr="004B237F">
        <w:rPr>
          <w:rFonts w:ascii="Times New Roman" w:hAnsi="Times New Roman" w:cs="Times New Roman"/>
          <w:sz w:val="24"/>
          <w:szCs w:val="24"/>
        </w:rPr>
        <w:t xml:space="preserve"> поверхностного натяжения. </w:t>
      </w:r>
      <w:r w:rsidRPr="0072672D">
        <w:rPr>
          <w:rFonts w:ascii="Times New Roman" w:hAnsi="Times New Roman" w:cs="Times New Roman"/>
          <w:sz w:val="24"/>
          <w:szCs w:val="24"/>
        </w:rPr>
        <w:t xml:space="preserve"> </w:t>
      </w:r>
      <w:r w:rsidR="004B237F">
        <w:rPr>
          <w:rFonts w:ascii="Times New Roman" w:hAnsi="Times New Roman" w:cs="Times New Roman"/>
          <w:sz w:val="24"/>
          <w:szCs w:val="24"/>
        </w:rPr>
        <w:t xml:space="preserve">Тем не менее, </w:t>
      </w:r>
      <w:r>
        <w:rPr>
          <w:rFonts w:ascii="Times New Roman" w:hAnsi="Times New Roman" w:cs="Times New Roman"/>
          <w:sz w:val="24"/>
          <w:szCs w:val="24"/>
        </w:rPr>
        <w:t xml:space="preserve">нас заинтересовал тот факт, </w:t>
      </w:r>
      <w:r w:rsidR="004B237F">
        <w:rPr>
          <w:rFonts w:ascii="Times New Roman" w:hAnsi="Times New Roman" w:cs="Times New Roman"/>
          <w:sz w:val="24"/>
          <w:szCs w:val="24"/>
        </w:rPr>
        <w:t>что</w:t>
      </w:r>
      <w:r w:rsidR="002159F1">
        <w:rPr>
          <w:rFonts w:ascii="Times New Roman" w:hAnsi="Times New Roman" w:cs="Times New Roman"/>
          <w:sz w:val="24"/>
          <w:szCs w:val="24"/>
        </w:rPr>
        <w:t xml:space="preserve"> жидкость</w:t>
      </w:r>
      <w:r w:rsidR="004B237F">
        <w:rPr>
          <w:rFonts w:ascii="Times New Roman" w:hAnsi="Times New Roman" w:cs="Times New Roman"/>
          <w:sz w:val="24"/>
          <w:szCs w:val="24"/>
        </w:rPr>
        <w:t xml:space="preserve"> ведёт себя по-разному на различных поверхностях</w:t>
      </w:r>
      <w:r w:rsidR="002159F1">
        <w:rPr>
          <w:rFonts w:ascii="Times New Roman" w:hAnsi="Times New Roman" w:cs="Times New Roman"/>
          <w:sz w:val="24"/>
          <w:szCs w:val="24"/>
        </w:rPr>
        <w:t xml:space="preserve"> и в разных ситуациях.</w:t>
      </w:r>
      <w:r w:rsidR="004B237F" w:rsidRPr="004B237F">
        <w:rPr>
          <w:rFonts w:ascii="Times New Roman" w:hAnsi="Times New Roman" w:cs="Times New Roman"/>
          <w:sz w:val="24"/>
          <w:szCs w:val="24"/>
        </w:rPr>
        <w:t xml:space="preserve"> </w:t>
      </w:r>
      <w:r w:rsidR="004B2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1A7" w:rsidRDefault="006D41A7" w:rsidP="004B237F">
      <w:pPr>
        <w:rPr>
          <w:rFonts w:ascii="Times New Roman" w:hAnsi="Times New Roman" w:cs="Times New Roman"/>
          <w:sz w:val="24"/>
          <w:szCs w:val="24"/>
        </w:rPr>
      </w:pPr>
      <w:r w:rsidRPr="006D41A7">
        <w:rPr>
          <w:rFonts w:ascii="Times New Roman" w:hAnsi="Times New Roman" w:cs="Times New Roman"/>
          <w:b/>
          <w:sz w:val="24"/>
          <w:szCs w:val="24"/>
        </w:rPr>
        <w:t>Цели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1. Изучить силовые и  энергетические характеристики поверхностного натяжения.</w:t>
      </w:r>
    </w:p>
    <w:p w:rsidR="006D41A7" w:rsidRDefault="006D41A7" w:rsidP="004B2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</w:t>
      </w:r>
      <w:r w:rsidR="00313474">
        <w:rPr>
          <w:rFonts w:ascii="Times New Roman" w:hAnsi="Times New Roman" w:cs="Times New Roman"/>
          <w:sz w:val="24"/>
          <w:szCs w:val="24"/>
        </w:rPr>
        <w:t>Изучить свойства жидкости: капиллярность, смачивание и не смачивание.</w:t>
      </w:r>
    </w:p>
    <w:p w:rsidR="00313474" w:rsidRDefault="00313474" w:rsidP="004B2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Применение явления поверхностного натяжения.</w:t>
      </w:r>
    </w:p>
    <w:p w:rsidR="00313474" w:rsidRDefault="00313474" w:rsidP="004B237F">
      <w:pPr>
        <w:rPr>
          <w:rFonts w:ascii="Times New Roman" w:hAnsi="Times New Roman" w:cs="Times New Roman"/>
          <w:sz w:val="24"/>
          <w:szCs w:val="24"/>
        </w:rPr>
      </w:pPr>
      <w:r w:rsidRPr="00313474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Подобрать и изучить соответствующую литературу.</w:t>
      </w:r>
    </w:p>
    <w:p w:rsidR="00313474" w:rsidRDefault="00313474" w:rsidP="004B2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2. </w:t>
      </w:r>
      <w:r w:rsidR="00542AAA">
        <w:rPr>
          <w:rFonts w:ascii="Times New Roman" w:hAnsi="Times New Roman" w:cs="Times New Roman"/>
          <w:sz w:val="24"/>
          <w:szCs w:val="24"/>
        </w:rPr>
        <w:t>Поставить  эксперимент  смачивание и не смачивание жидкости.</w:t>
      </w:r>
    </w:p>
    <w:p w:rsidR="00542AAA" w:rsidRDefault="00542AAA" w:rsidP="004B2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3. Наблюдать за поведением водомерок и других насекомых.</w:t>
      </w:r>
    </w:p>
    <w:p w:rsidR="00542AAA" w:rsidRDefault="00542AAA" w:rsidP="004B2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4. Изучить применения явления в технике.</w:t>
      </w:r>
    </w:p>
    <w:p w:rsidR="00D73F45" w:rsidRDefault="00D73F45" w:rsidP="00D73F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F45">
        <w:rPr>
          <w:rFonts w:ascii="Times New Roman" w:hAnsi="Times New Roman" w:cs="Times New Roman"/>
          <w:b/>
          <w:sz w:val="24"/>
          <w:szCs w:val="24"/>
        </w:rPr>
        <w:t>Описание проекта</w:t>
      </w:r>
    </w:p>
    <w:p w:rsidR="00D73F45" w:rsidRPr="00D73F45" w:rsidRDefault="00D73F45" w:rsidP="00D73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Вводная часть. </w:t>
      </w:r>
    </w:p>
    <w:p w:rsidR="00D847B5" w:rsidRDefault="00D73F45" w:rsidP="00D847B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37F">
        <w:rPr>
          <w:rFonts w:ascii="Times New Roman" w:hAnsi="Times New Roman" w:cs="Times New Roman"/>
          <w:sz w:val="24"/>
          <w:szCs w:val="24"/>
        </w:rPr>
        <w:t xml:space="preserve">Действие сил поверхностного натяжения приводит к тому, что жидкость в равновесии имеет минимально возможную </w:t>
      </w:r>
      <w:r>
        <w:rPr>
          <w:rFonts w:ascii="Times New Roman" w:hAnsi="Times New Roman" w:cs="Times New Roman"/>
          <w:sz w:val="24"/>
          <w:szCs w:val="24"/>
        </w:rPr>
        <w:t>поверхность, т.е. шаро</w:t>
      </w:r>
      <w:r w:rsidR="009A3971">
        <w:rPr>
          <w:rFonts w:ascii="Times New Roman" w:hAnsi="Times New Roman" w:cs="Times New Roman"/>
          <w:sz w:val="24"/>
          <w:szCs w:val="24"/>
        </w:rPr>
        <w:t xml:space="preserve">образную форму или форму капли, </w:t>
      </w:r>
      <w:r>
        <w:rPr>
          <w:rFonts w:ascii="Times New Roman" w:hAnsi="Times New Roman" w:cs="Times New Roman"/>
          <w:sz w:val="24"/>
          <w:szCs w:val="24"/>
        </w:rPr>
        <w:t xml:space="preserve">которая образуется под действием силы тяжести. </w:t>
      </w:r>
    </w:p>
    <w:p w:rsidR="00BD0F5D" w:rsidRDefault="00BD0F5D" w:rsidP="00D847B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0F5D">
        <w:rPr>
          <w:rFonts w:ascii="Times New Roman" w:hAnsi="Times New Roman" w:cs="Times New Roman"/>
          <w:sz w:val="24"/>
          <w:szCs w:val="24"/>
        </w:rPr>
        <w:t>Сила поверхностного натяжения</w:t>
      </w:r>
      <w:r w:rsidRPr="004B237F">
        <w:rPr>
          <w:rFonts w:ascii="Times New Roman" w:hAnsi="Times New Roman" w:cs="Times New Roman"/>
          <w:sz w:val="24"/>
          <w:szCs w:val="24"/>
        </w:rPr>
        <w:t xml:space="preserve"> обусловлен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4B237F">
        <w:rPr>
          <w:rFonts w:ascii="Times New Roman" w:hAnsi="Times New Roman" w:cs="Times New Roman"/>
          <w:sz w:val="24"/>
          <w:szCs w:val="24"/>
        </w:rPr>
        <w:t xml:space="preserve"> взаимным притяжением молекул жидкости, направлен</w:t>
      </w:r>
      <w:r w:rsidR="005F33D3">
        <w:rPr>
          <w:rFonts w:ascii="Times New Roman" w:hAnsi="Times New Roman" w:cs="Times New Roman"/>
          <w:sz w:val="24"/>
          <w:szCs w:val="24"/>
        </w:rPr>
        <w:t>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7F">
        <w:rPr>
          <w:rFonts w:ascii="Times New Roman" w:hAnsi="Times New Roman" w:cs="Times New Roman"/>
          <w:sz w:val="24"/>
          <w:szCs w:val="24"/>
        </w:rPr>
        <w:t xml:space="preserve"> по касательной к ее поверхности.</w:t>
      </w:r>
      <w:r w:rsidR="009A3971">
        <w:rPr>
          <w:rFonts w:ascii="Times New Roman" w:hAnsi="Times New Roman" w:cs="Times New Roman"/>
          <w:sz w:val="24"/>
          <w:szCs w:val="24"/>
        </w:rPr>
        <w:t xml:space="preserve"> (Приложение 1, рис. 1,2,3)</w:t>
      </w:r>
    </w:p>
    <w:p w:rsidR="0072672D" w:rsidRDefault="005F33D3" w:rsidP="00D847B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67384" w:rsidRPr="00967384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ётся</w:t>
      </w:r>
      <w:r w:rsidR="00967384" w:rsidRPr="00967384">
        <w:rPr>
          <w:rFonts w:ascii="Times New Roman" w:hAnsi="Times New Roman" w:cs="Times New Roman"/>
          <w:sz w:val="24"/>
          <w:szCs w:val="24"/>
        </w:rPr>
        <w:t xml:space="preserve"> впечатление, что поверхность жидкости представляет собой натянутую пленку. На самом деле такой натянутой упругой пленки на поверхности жидкости не существует. Опыты показывают, что сила поверхностного натяжения остается постоянной при увеличении поверхности в отличие от резиновых пленок, по мере растяжения которых упругая сила возрастает. Исследование натяжения нежных пленок помогает изучать законы действия сил между частицами, при отсутствии которых в мире все существовало бы в виде тончайшей пыли.</w:t>
      </w:r>
    </w:p>
    <w:p w:rsidR="00251552" w:rsidRDefault="00251552" w:rsidP="009A397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F33D3" w:rsidRDefault="005F33D3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33D3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Теоретическая часть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31C7" w:rsidRDefault="00CE6D52" w:rsidP="004029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Молекулы в глубине жидкости притягиваются с равными и противоположно направленными силами так, что равнодействующая</w:t>
      </w:r>
      <w:r w:rsidR="005F7605">
        <w:rPr>
          <w:rFonts w:ascii="Times New Roman" w:hAnsi="Times New Roman" w:cs="Times New Roman"/>
          <w:sz w:val="24"/>
          <w:szCs w:val="24"/>
        </w:rPr>
        <w:t xml:space="preserve"> всех сил взаимодействия направлена нормально поверхности  вглубь жидкости. </w:t>
      </w:r>
    </w:p>
    <w:p w:rsidR="005F7605" w:rsidRDefault="005F7605" w:rsidP="004029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молекулы жидкости поверхностного слоя действуют</w:t>
      </w:r>
      <w:r w:rsidR="00585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равнодействующие </w:t>
      </w:r>
      <w:r w:rsidR="00585C10">
        <w:rPr>
          <w:rFonts w:ascii="Times New Roman" w:hAnsi="Times New Roman" w:cs="Times New Roman"/>
          <w:sz w:val="24"/>
          <w:szCs w:val="24"/>
        </w:rPr>
        <w:t>силы взаимодействия, тоже н</w:t>
      </w:r>
      <w:r w:rsidR="002F3B48">
        <w:rPr>
          <w:rFonts w:ascii="Times New Roman" w:hAnsi="Times New Roman" w:cs="Times New Roman"/>
          <w:sz w:val="24"/>
          <w:szCs w:val="24"/>
        </w:rPr>
        <w:t>а</w:t>
      </w:r>
      <w:r w:rsidR="00585C10">
        <w:rPr>
          <w:rFonts w:ascii="Times New Roman" w:hAnsi="Times New Roman" w:cs="Times New Roman"/>
          <w:sz w:val="24"/>
          <w:szCs w:val="24"/>
        </w:rPr>
        <w:t>правлены</w:t>
      </w:r>
      <w:r w:rsidR="00CC4198" w:rsidRPr="00CC4198">
        <w:rPr>
          <w:rFonts w:ascii="Times New Roman" w:hAnsi="Times New Roman" w:cs="Times New Roman"/>
          <w:sz w:val="24"/>
          <w:szCs w:val="24"/>
        </w:rPr>
        <w:t xml:space="preserve"> </w:t>
      </w:r>
      <w:r w:rsidR="00585C10">
        <w:rPr>
          <w:rFonts w:ascii="Times New Roman" w:hAnsi="Times New Roman" w:cs="Times New Roman"/>
          <w:sz w:val="24"/>
          <w:szCs w:val="24"/>
        </w:rPr>
        <w:t xml:space="preserve"> вглубь. Поэтому поверхностный слой  производит на жидкость молекулярное давление. Под действием такого давления, жидкость, предоставленная самой себе, принимает шарообразную форму.  </w:t>
      </w:r>
    </w:p>
    <w:p w:rsidR="00102378" w:rsidRDefault="00585C10" w:rsidP="004029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Молекулы жидкости располагаются друг от друга на расстояниях </w:t>
      </w:r>
      <w:r w:rsidR="006413B9">
        <w:rPr>
          <w:rFonts w:ascii="Times New Roman" w:hAnsi="Times New Roman" w:cs="Times New Roman"/>
          <w:sz w:val="24"/>
          <w:szCs w:val="24"/>
        </w:rPr>
        <w:t xml:space="preserve">меньших 2-х радиусов, </w:t>
      </w:r>
      <w:r w:rsidR="000B662F">
        <w:rPr>
          <w:rFonts w:ascii="Times New Roman" w:hAnsi="Times New Roman" w:cs="Times New Roman"/>
          <w:sz w:val="24"/>
          <w:szCs w:val="24"/>
        </w:rPr>
        <w:t>а</w:t>
      </w:r>
      <w:r w:rsidR="006413B9">
        <w:rPr>
          <w:rFonts w:ascii="Times New Roman" w:hAnsi="Times New Roman" w:cs="Times New Roman"/>
          <w:sz w:val="24"/>
          <w:szCs w:val="24"/>
        </w:rPr>
        <w:t xml:space="preserve"> силы отталкивания компенсируют давление поверхностного слоя.</w:t>
      </w:r>
      <w:r w:rsidR="000B662F">
        <w:rPr>
          <w:rFonts w:ascii="Times New Roman" w:hAnsi="Times New Roman" w:cs="Times New Roman"/>
          <w:sz w:val="24"/>
          <w:szCs w:val="24"/>
        </w:rPr>
        <w:t xml:space="preserve"> </w:t>
      </w:r>
      <w:r w:rsidR="00B940DC">
        <w:rPr>
          <w:rFonts w:ascii="Times New Roman" w:hAnsi="Times New Roman" w:cs="Times New Roman"/>
          <w:sz w:val="24"/>
          <w:szCs w:val="24"/>
        </w:rPr>
        <w:t>В</w:t>
      </w:r>
      <w:r w:rsidR="006413B9">
        <w:rPr>
          <w:rFonts w:ascii="Times New Roman" w:hAnsi="Times New Roman" w:cs="Times New Roman"/>
          <w:sz w:val="24"/>
          <w:szCs w:val="24"/>
        </w:rPr>
        <w:t xml:space="preserve"> </w:t>
      </w:r>
      <w:r w:rsidR="000B662F">
        <w:rPr>
          <w:rFonts w:ascii="Times New Roman" w:hAnsi="Times New Roman" w:cs="Times New Roman"/>
          <w:sz w:val="24"/>
          <w:szCs w:val="24"/>
        </w:rPr>
        <w:t>это</w:t>
      </w:r>
      <w:r w:rsidR="00B940DC">
        <w:rPr>
          <w:rFonts w:ascii="Times New Roman" w:hAnsi="Times New Roman" w:cs="Times New Roman"/>
          <w:sz w:val="24"/>
          <w:szCs w:val="24"/>
        </w:rPr>
        <w:t>м</w:t>
      </w:r>
      <w:r w:rsidR="000B662F">
        <w:rPr>
          <w:rFonts w:ascii="Times New Roman" w:hAnsi="Times New Roman" w:cs="Times New Roman"/>
          <w:sz w:val="24"/>
          <w:szCs w:val="24"/>
        </w:rPr>
        <w:t xml:space="preserve"> сло</w:t>
      </w:r>
      <w:r w:rsidR="00B940DC">
        <w:rPr>
          <w:rFonts w:ascii="Times New Roman" w:hAnsi="Times New Roman" w:cs="Times New Roman"/>
          <w:sz w:val="24"/>
          <w:szCs w:val="24"/>
        </w:rPr>
        <w:t>е молекулы</w:t>
      </w:r>
      <w:r w:rsidR="000B662F">
        <w:rPr>
          <w:rFonts w:ascii="Times New Roman" w:hAnsi="Times New Roman" w:cs="Times New Roman"/>
          <w:sz w:val="24"/>
          <w:szCs w:val="24"/>
        </w:rPr>
        <w:t xml:space="preserve"> </w:t>
      </w:r>
      <w:r w:rsidR="006413B9">
        <w:rPr>
          <w:rFonts w:ascii="Times New Roman" w:hAnsi="Times New Roman" w:cs="Times New Roman"/>
          <w:sz w:val="24"/>
          <w:szCs w:val="24"/>
        </w:rPr>
        <w:t>обладают избыточной поверхностной  потенциальной энергией</w:t>
      </w:r>
      <w:r w:rsidR="00102378">
        <w:rPr>
          <w:rFonts w:ascii="Times New Roman" w:hAnsi="Times New Roman" w:cs="Times New Roman"/>
          <w:sz w:val="24"/>
          <w:szCs w:val="24"/>
        </w:rPr>
        <w:t>.</w:t>
      </w:r>
      <w:r w:rsidR="00B940DC">
        <w:rPr>
          <w:rFonts w:ascii="Times New Roman" w:hAnsi="Times New Roman" w:cs="Times New Roman"/>
          <w:sz w:val="24"/>
          <w:szCs w:val="24"/>
        </w:rPr>
        <w:t xml:space="preserve"> </w:t>
      </w:r>
      <w:r w:rsidR="001D28B4">
        <w:rPr>
          <w:rFonts w:ascii="Times New Roman" w:hAnsi="Times New Roman" w:cs="Times New Roman"/>
          <w:sz w:val="24"/>
          <w:szCs w:val="24"/>
        </w:rPr>
        <w:t xml:space="preserve">Предоставленная самой себе поверхностная энергия, стремиться привести всякий раз жидкость к минимальному объёму, т.е. к шарообразной форме. </w:t>
      </w:r>
      <w:r w:rsidR="00D847B5">
        <w:rPr>
          <w:rFonts w:ascii="Times New Roman" w:hAnsi="Times New Roman" w:cs="Times New Roman"/>
          <w:sz w:val="24"/>
          <w:szCs w:val="24"/>
        </w:rPr>
        <w:t xml:space="preserve"> (Приложение 2, рис.1)</w:t>
      </w:r>
    </w:p>
    <w:p w:rsidR="00102378" w:rsidRPr="0093489C" w:rsidRDefault="00DF238A" w:rsidP="0093489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поднятии камня мы прикладываем силу к верхней части, а остальная часть поднимается в результате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когезии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cohesion</w:t>
      </w:r>
      <w:r>
        <w:rPr>
          <w:rFonts w:ascii="Times New Roman" w:hAnsi="Times New Roman" w:cs="Times New Roman"/>
          <w:sz w:val="24"/>
          <w:szCs w:val="24"/>
        </w:rPr>
        <w:t xml:space="preserve"> – «сцепляться» - латинское слово).</w:t>
      </w:r>
      <w:r w:rsidR="00B940DC">
        <w:rPr>
          <w:rFonts w:ascii="Times New Roman" w:hAnsi="Times New Roman" w:cs="Times New Roman"/>
          <w:sz w:val="24"/>
          <w:szCs w:val="24"/>
        </w:rPr>
        <w:t xml:space="preserve"> В жидкостях ничего подобного не происходит. Если опустить руку в воду, стараясь зацепить её, надеясь на то, что вся жидкость поднимется из сосуда вслед за рукой, только намокнут пальцы – и всё. Но эта сила не отсутствует, просто она намного меньше.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378" w:rsidRPr="0093489C">
        <w:rPr>
          <w:rFonts w:ascii="Times New Roman" w:hAnsi="Times New Roman" w:cs="Times New Roman"/>
          <w:sz w:val="24"/>
          <w:szCs w:val="24"/>
        </w:rPr>
        <w:t>Мыльная плёнка</w:t>
      </w:r>
      <w:r w:rsidR="004029EC" w:rsidRPr="0093489C">
        <w:rPr>
          <w:rFonts w:ascii="Times New Roman" w:hAnsi="Times New Roman" w:cs="Times New Roman"/>
          <w:sz w:val="24"/>
          <w:szCs w:val="24"/>
        </w:rPr>
        <w:t xml:space="preserve"> </w:t>
      </w:r>
      <w:r w:rsidR="00102378" w:rsidRPr="0093489C">
        <w:rPr>
          <w:rFonts w:ascii="Times New Roman" w:hAnsi="Times New Roman" w:cs="Times New Roman"/>
          <w:sz w:val="24"/>
          <w:szCs w:val="24"/>
        </w:rPr>
        <w:t>образуется силами поверхностного натяжения</w:t>
      </w:r>
      <w:r w:rsidR="000B662F" w:rsidRPr="0093489C">
        <w:rPr>
          <w:rFonts w:ascii="Times New Roman" w:hAnsi="Times New Roman" w:cs="Times New Roman"/>
          <w:sz w:val="24"/>
          <w:szCs w:val="24"/>
        </w:rPr>
        <w:t xml:space="preserve"> (можно рассматривать как поверхностный слой). При деформации (согласно закону Гука) сила упругости (</w:t>
      </w:r>
      <w:proofErr w:type="gramStart"/>
      <w:r w:rsidR="00796315" w:rsidRPr="0093489C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gramEnd"/>
      <w:r w:rsidR="00796315" w:rsidRPr="0093489C">
        <w:rPr>
          <w:rFonts w:ascii="Times New Roman" w:hAnsi="Times New Roman" w:cs="Times New Roman"/>
          <w:sz w:val="24"/>
          <w:szCs w:val="24"/>
          <w:vertAlign w:val="subscript"/>
        </w:rPr>
        <w:t>у</w:t>
      </w:r>
      <w:r w:rsidR="000B662F" w:rsidRPr="0093489C">
        <w:rPr>
          <w:rFonts w:ascii="Times New Roman" w:hAnsi="Times New Roman" w:cs="Times New Roman"/>
          <w:sz w:val="24"/>
          <w:szCs w:val="24"/>
        </w:rPr>
        <w:t>)</w:t>
      </w:r>
      <w:r w:rsidR="00796315" w:rsidRPr="0093489C">
        <w:rPr>
          <w:rFonts w:ascii="Times New Roman" w:hAnsi="Times New Roman" w:cs="Times New Roman"/>
          <w:sz w:val="24"/>
          <w:szCs w:val="24"/>
        </w:rPr>
        <w:t xml:space="preserve"> </w:t>
      </w:r>
      <w:r w:rsidR="000B662F" w:rsidRPr="0093489C">
        <w:rPr>
          <w:rFonts w:ascii="Times New Roman" w:hAnsi="Times New Roman" w:cs="Times New Roman"/>
          <w:sz w:val="24"/>
          <w:szCs w:val="24"/>
        </w:rPr>
        <w:t>поверхностного слоя пропорцион</w:t>
      </w:r>
      <w:r w:rsidR="00796315" w:rsidRPr="0093489C">
        <w:rPr>
          <w:rFonts w:ascii="Times New Roman" w:hAnsi="Times New Roman" w:cs="Times New Roman"/>
          <w:sz w:val="24"/>
          <w:szCs w:val="24"/>
        </w:rPr>
        <w:t>ально растяжению (</w:t>
      </w:r>
      <w:r w:rsidR="00796315" w:rsidRPr="0093489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796315" w:rsidRPr="0093489C">
        <w:rPr>
          <w:rFonts w:ascii="Times New Roman" w:hAnsi="Times New Roman" w:cs="Times New Roman"/>
          <w:sz w:val="24"/>
          <w:szCs w:val="24"/>
        </w:rPr>
        <w:t>).</w:t>
      </w:r>
      <w:r w:rsidR="000B662F" w:rsidRPr="0093489C">
        <w:rPr>
          <w:rFonts w:ascii="Times New Roman" w:hAnsi="Times New Roman" w:cs="Times New Roman"/>
          <w:sz w:val="24"/>
          <w:szCs w:val="24"/>
        </w:rPr>
        <w:t xml:space="preserve"> </w:t>
      </w:r>
      <w:r w:rsidR="00102378" w:rsidRPr="0093489C">
        <w:rPr>
          <w:rFonts w:ascii="Times New Roman" w:hAnsi="Times New Roman" w:cs="Times New Roman"/>
          <w:color w:val="000000"/>
          <w:sz w:val="24"/>
          <w:szCs w:val="24"/>
        </w:rPr>
        <w:t>Коэффициентом поверхностного натяжения называется отношение модуля силы поверхностного натяжения к длине участка границы поверхности жидкости, на котор</w:t>
      </w:r>
      <w:r w:rsidR="00796315" w:rsidRPr="0093489C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="00102378" w:rsidRPr="0093489C">
        <w:rPr>
          <w:rFonts w:ascii="Times New Roman" w:hAnsi="Times New Roman" w:cs="Times New Roman"/>
          <w:color w:val="000000"/>
          <w:sz w:val="24"/>
          <w:szCs w:val="24"/>
        </w:rPr>
        <w:t xml:space="preserve"> действует эта сила.</w:t>
      </w:r>
      <w:r w:rsidR="00102378" w:rsidRPr="00FE0B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0B64" w:rsidRPr="00FE0B64">
        <w:rPr>
          <w:rFonts w:ascii="Times New Roman" w:hAnsi="Times New Roman" w:cs="Times New Roman"/>
          <w:color w:val="000000"/>
          <w:sz w:val="24"/>
          <w:szCs w:val="24"/>
        </w:rPr>
        <w:t xml:space="preserve">(Приложение 2, рис.2) </w:t>
      </w:r>
      <w:r w:rsidR="00102378" w:rsidRPr="0093489C">
        <w:rPr>
          <w:rFonts w:ascii="Times New Roman" w:hAnsi="Times New Roman" w:cs="Times New Roman"/>
          <w:color w:val="000000"/>
          <w:sz w:val="24"/>
          <w:szCs w:val="24"/>
        </w:rPr>
        <w:t>Эта величина постоянная:</w:t>
      </w:r>
    </w:p>
    <w:p w:rsidR="00102378" w:rsidRDefault="00102378" w:rsidP="00FE0B64">
      <w:pPr>
        <w:pStyle w:val="a5"/>
        <w:jc w:val="center"/>
        <w:rPr>
          <w:color w:val="000000"/>
        </w:rPr>
      </w:pPr>
      <w:r>
        <w:rPr>
          <w:rFonts w:ascii="Tahoma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447675" cy="361950"/>
            <wp:effectExtent l="0" t="0" r="9525" b="0"/>
            <wp:docPr id="6" name="Рисунок 6" descr="hello_html_117701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1177017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noProof/>
          <w:color w:val="000000"/>
        </w:rPr>
        <w:drawing>
          <wp:inline distT="0" distB="0" distL="0" distR="0">
            <wp:extent cx="180975" cy="171450"/>
            <wp:effectExtent l="0" t="0" r="9525" b="0"/>
            <wp:docPr id="5" name="Рисунок 5" descr="hello_html_7691e7c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691e7c8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, [Н/м]</w:t>
      </w:r>
      <w:r w:rsidR="004029EC">
        <w:rPr>
          <w:color w:val="000000"/>
        </w:rPr>
        <w:t xml:space="preserve">  </w:t>
      </w:r>
    </w:p>
    <w:p w:rsidR="005C760D" w:rsidRDefault="00B86C53" w:rsidP="005C760D">
      <w:pPr>
        <w:pStyle w:val="a5"/>
        <w:spacing w:line="360" w:lineRule="auto"/>
        <w:ind w:firstLine="708"/>
        <w:jc w:val="both"/>
        <w:rPr>
          <w:color w:val="000000"/>
        </w:rPr>
      </w:pPr>
      <w:r w:rsidRPr="00B86C53">
        <w:rPr>
          <w:color w:val="000000"/>
          <w:shd w:val="clear" w:color="auto" w:fill="FFFFFF"/>
        </w:rPr>
        <w:t>Каплям расплавленного металла да</w:t>
      </w:r>
      <w:r>
        <w:rPr>
          <w:color w:val="000000"/>
          <w:shd w:val="clear" w:color="auto" w:fill="FFFFFF"/>
        </w:rPr>
        <w:t>ть</w:t>
      </w:r>
      <w:r w:rsidRPr="00B86C53">
        <w:rPr>
          <w:color w:val="000000"/>
          <w:shd w:val="clear" w:color="auto" w:fill="FFFFFF"/>
        </w:rPr>
        <w:t xml:space="preserve"> застыть на лету при падении с достаточной для этого высоты, и они сами застывают в форме шариков, прежде чем упадут в приемный контейнер. </w:t>
      </w:r>
      <w:r w:rsidRPr="00B86C53">
        <w:rPr>
          <w:color w:val="252525"/>
          <w:shd w:val="clear" w:color="auto" w:fill="FFFFFF"/>
        </w:rPr>
        <w:t>Основной количественной характеристикой является поверхностная активность — способность вещества снижать поверхностное натяжение на границе раздела фаз.</w:t>
      </w:r>
      <w:r w:rsidR="0093489C">
        <w:rPr>
          <w:color w:val="252525"/>
          <w:shd w:val="clear" w:color="auto" w:fill="FFFFFF"/>
        </w:rPr>
        <w:t xml:space="preserve"> (Приложение 2, рис.3)</w:t>
      </w:r>
    </w:p>
    <w:p w:rsidR="00D25D25" w:rsidRDefault="00D25D25" w:rsidP="005C760D">
      <w:pPr>
        <w:pStyle w:val="a5"/>
        <w:spacing w:line="360" w:lineRule="auto"/>
        <w:ind w:firstLine="708"/>
        <w:jc w:val="both"/>
        <w:rPr>
          <w:b/>
          <w:color w:val="000000"/>
        </w:rPr>
      </w:pPr>
    </w:p>
    <w:p w:rsidR="00D25D25" w:rsidRDefault="00D25D25" w:rsidP="005C760D">
      <w:pPr>
        <w:pStyle w:val="a5"/>
        <w:spacing w:line="360" w:lineRule="auto"/>
        <w:ind w:firstLine="708"/>
        <w:jc w:val="both"/>
        <w:rPr>
          <w:b/>
          <w:color w:val="000000"/>
        </w:rPr>
      </w:pPr>
    </w:p>
    <w:p w:rsidR="00C7604A" w:rsidRDefault="00C7604A" w:rsidP="00662372">
      <w:pPr>
        <w:pStyle w:val="a5"/>
        <w:spacing w:line="360" w:lineRule="auto"/>
        <w:ind w:firstLine="708"/>
        <w:jc w:val="center"/>
        <w:rPr>
          <w:b/>
          <w:color w:val="000000"/>
        </w:rPr>
      </w:pPr>
      <w:r w:rsidRPr="00C7604A">
        <w:rPr>
          <w:b/>
          <w:color w:val="000000"/>
        </w:rPr>
        <w:lastRenderedPageBreak/>
        <w:t>Эксперименты</w:t>
      </w:r>
    </w:p>
    <w:p w:rsidR="00B676C7" w:rsidRDefault="00955F11" w:rsidP="00B676C7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55F11">
        <w:rPr>
          <w:rFonts w:ascii="Times New Roman" w:hAnsi="Times New Roman" w:cs="Times New Roman"/>
          <w:color w:val="000000"/>
          <w:sz w:val="24"/>
          <w:szCs w:val="24"/>
        </w:rPr>
        <w:t xml:space="preserve">Мы поставили эксперимент по удержанию монеток, иголок и лезвия. </w:t>
      </w:r>
      <w:r w:rsidRPr="00955F11">
        <w:rPr>
          <w:rFonts w:ascii="Times New Roman" w:hAnsi="Times New Roman" w:cs="Times New Roman"/>
          <w:sz w:val="24"/>
          <w:szCs w:val="24"/>
        </w:rPr>
        <w:t>(Приложение 3, рис. 1)</w:t>
      </w:r>
    </w:p>
    <w:p w:rsidR="001D28B4" w:rsidRDefault="002711E1" w:rsidP="00D25D2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9B999D5" wp14:editId="404F55A6">
                <wp:extent cx="304800" cy="304800"/>
                <wp:effectExtent l="0" t="0" r="0" b="0"/>
                <wp:docPr id="7" name="Прямоугольник 7" descr="https://im0-tub-ru.yandex.net/i?id=1bc20a266721d4b5cc37c25ade3bec03&amp;n=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Описание: https://im0-tub-ru.yandex.net/i?id=1bc20a266721d4b5cc37c25ade3bec03&amp;n=2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1c20GhwDAAAdBgAADgAAAAAAAAAAAAAAAAAu&#10;AgAAZHJzL2Uyb0RvYy54bWxQSwECLQAUAAYACAAAACEATKDpLNgAAAADAQAADwAAAAAAAAAAAAAA&#10;AAB2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  <w:r w:rsidR="00375EF6">
        <w:rPr>
          <w:rFonts w:ascii="Times New Roman" w:hAnsi="Times New Roman" w:cs="Times New Roman"/>
          <w:sz w:val="24"/>
          <w:szCs w:val="24"/>
        </w:rPr>
        <w:t xml:space="preserve">Благодаря </w:t>
      </w:r>
      <w:r w:rsidR="00C7604A">
        <w:rPr>
          <w:rFonts w:ascii="Times New Roman" w:hAnsi="Times New Roman" w:cs="Times New Roman"/>
          <w:sz w:val="24"/>
          <w:szCs w:val="24"/>
        </w:rPr>
        <w:t>добавочно</w:t>
      </w:r>
      <w:r w:rsidR="00375EF6">
        <w:rPr>
          <w:rFonts w:ascii="Times New Roman" w:hAnsi="Times New Roman" w:cs="Times New Roman"/>
          <w:sz w:val="24"/>
          <w:szCs w:val="24"/>
        </w:rPr>
        <w:t xml:space="preserve">му </w:t>
      </w:r>
      <w:r w:rsidR="00C7604A" w:rsidRPr="00032F9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7604A" w:rsidRPr="00032F99">
        <w:rPr>
          <w:rFonts w:ascii="Times New Roman" w:hAnsi="Times New Roman" w:cs="Times New Roman"/>
          <w:i/>
          <w:sz w:val="24"/>
          <w:szCs w:val="24"/>
        </w:rPr>
        <w:t>лапласов</w:t>
      </w:r>
      <w:r w:rsidR="00375EF6">
        <w:rPr>
          <w:rFonts w:ascii="Times New Roman" w:hAnsi="Times New Roman" w:cs="Times New Roman"/>
          <w:i/>
          <w:sz w:val="24"/>
          <w:szCs w:val="24"/>
        </w:rPr>
        <w:t>у</w:t>
      </w:r>
      <w:proofErr w:type="spellEnd"/>
      <w:r w:rsidR="00C7604A">
        <w:rPr>
          <w:rFonts w:ascii="Times New Roman" w:hAnsi="Times New Roman" w:cs="Times New Roman"/>
          <w:sz w:val="24"/>
          <w:szCs w:val="24"/>
        </w:rPr>
        <w:t xml:space="preserve">  давлени</w:t>
      </w:r>
      <w:r w:rsidR="00375EF6">
        <w:rPr>
          <w:rFonts w:ascii="Times New Roman" w:hAnsi="Times New Roman" w:cs="Times New Roman"/>
          <w:sz w:val="24"/>
          <w:szCs w:val="24"/>
        </w:rPr>
        <w:t>ю</w:t>
      </w:r>
      <w:r w:rsidR="001503E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503E8">
        <w:rPr>
          <w:rFonts w:ascii="Times New Roman" w:hAnsi="Times New Roman" w:cs="Times New Roman"/>
          <w:sz w:val="24"/>
          <w:szCs w:val="24"/>
        </w:rPr>
        <w:t>р</w:t>
      </w:r>
      <w:r w:rsidR="001503E8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proofErr w:type="spellEnd"/>
      <w:r w:rsidR="001503E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C4198">
        <w:rPr>
          <w:rFonts w:ascii="Times New Roman" w:hAnsi="Times New Roman" w:cs="Times New Roman"/>
          <w:sz w:val="24"/>
          <w:szCs w:val="24"/>
        </w:rPr>
        <w:t>= 2</w:t>
      </w:r>
      <w:r w:rsidR="000F6F43" w:rsidRPr="000F6F43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E958FE8" wp14:editId="0ABE7F84">
            <wp:extent cx="180975" cy="171450"/>
            <wp:effectExtent l="0" t="0" r="9525" b="0"/>
            <wp:docPr id="15" name="Рисунок 15" descr="hello_html_7691e7c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691e7c8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4198">
        <w:rPr>
          <w:rFonts w:ascii="Times New Roman" w:hAnsi="Times New Roman" w:cs="Times New Roman"/>
          <w:sz w:val="24"/>
          <w:szCs w:val="24"/>
        </w:rPr>
        <w:t>/</w:t>
      </w:r>
      <w:r w:rsidR="00CC419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1503E8">
        <w:rPr>
          <w:rFonts w:ascii="Times New Roman" w:hAnsi="Times New Roman" w:cs="Times New Roman"/>
          <w:sz w:val="24"/>
          <w:szCs w:val="24"/>
        </w:rPr>
        <w:t>)</w:t>
      </w:r>
      <w:r w:rsidR="00C7604A">
        <w:rPr>
          <w:rFonts w:ascii="Times New Roman" w:hAnsi="Times New Roman" w:cs="Times New Roman"/>
          <w:sz w:val="24"/>
          <w:szCs w:val="24"/>
        </w:rPr>
        <w:t xml:space="preserve">, </w:t>
      </w:r>
      <w:r w:rsidR="00032F99">
        <w:rPr>
          <w:rFonts w:ascii="Times New Roman" w:hAnsi="Times New Roman" w:cs="Times New Roman"/>
          <w:sz w:val="24"/>
          <w:szCs w:val="24"/>
        </w:rPr>
        <w:t>которое направлен</w:t>
      </w:r>
      <w:r w:rsidR="00C7604A">
        <w:rPr>
          <w:rFonts w:ascii="Times New Roman" w:hAnsi="Times New Roman" w:cs="Times New Roman"/>
          <w:sz w:val="24"/>
          <w:szCs w:val="24"/>
        </w:rPr>
        <w:t>о к центру к</w:t>
      </w:r>
      <w:r w:rsidR="00375EF6">
        <w:rPr>
          <w:rFonts w:ascii="Times New Roman" w:hAnsi="Times New Roman" w:cs="Times New Roman"/>
          <w:sz w:val="24"/>
          <w:szCs w:val="24"/>
        </w:rPr>
        <w:t xml:space="preserve">ривизны изогнутой поверхности, </w:t>
      </w:r>
      <w:r w:rsidR="00C7604A">
        <w:rPr>
          <w:rFonts w:ascii="Times New Roman" w:hAnsi="Times New Roman" w:cs="Times New Roman"/>
          <w:sz w:val="24"/>
          <w:szCs w:val="24"/>
        </w:rPr>
        <w:t xml:space="preserve"> удерживается </w:t>
      </w:r>
      <w:r w:rsidR="00375EF6">
        <w:rPr>
          <w:rFonts w:ascii="Times New Roman" w:hAnsi="Times New Roman" w:cs="Times New Roman"/>
          <w:sz w:val="24"/>
          <w:szCs w:val="24"/>
        </w:rPr>
        <w:t>на поверхности воды, как в нашем случае, монета достоинством в одну копейку</w:t>
      </w:r>
      <w:r w:rsidR="001503E8">
        <w:rPr>
          <w:rFonts w:ascii="Times New Roman" w:hAnsi="Times New Roman" w:cs="Times New Roman"/>
          <w:sz w:val="24"/>
          <w:szCs w:val="24"/>
        </w:rPr>
        <w:t>;</w:t>
      </w:r>
    </w:p>
    <w:p w:rsidR="001D28B4" w:rsidRDefault="001503E8" w:rsidP="00726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 той же причине не проваливается стальная бритва, положенная плашмя, </w:t>
      </w:r>
    </w:p>
    <w:p w:rsidR="00B676C7" w:rsidRDefault="001503E8" w:rsidP="00726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стальная иголка</w:t>
      </w:r>
      <w:r w:rsidR="005C76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2378" w:rsidRPr="00B676C7" w:rsidRDefault="001503E8" w:rsidP="00362448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00CAC">
        <w:rPr>
          <w:rFonts w:ascii="Times New Roman" w:hAnsi="Times New Roman" w:cs="Times New Roman"/>
          <w:sz w:val="24"/>
          <w:szCs w:val="24"/>
        </w:rPr>
        <w:t>бегают водомерки.</w:t>
      </w:r>
      <w:r w:rsidR="00BC2122" w:rsidRPr="00B00CAC">
        <w:rPr>
          <w:noProof/>
          <w:color w:val="09316F"/>
          <w:sz w:val="24"/>
          <w:szCs w:val="24"/>
          <w:lang w:eastAsia="ru-RU"/>
        </w:rPr>
        <w:t xml:space="preserve"> </w:t>
      </w:r>
      <w:r w:rsidR="00B676C7">
        <w:rPr>
          <w:noProof/>
          <w:color w:val="09316F"/>
          <w:sz w:val="24"/>
          <w:szCs w:val="24"/>
          <w:lang w:eastAsia="ru-RU"/>
        </w:rPr>
        <w:t xml:space="preserve"> </w:t>
      </w:r>
      <w:r w:rsidR="00B676C7" w:rsidRPr="00B676C7">
        <w:rPr>
          <w:rFonts w:ascii="Times New Roman" w:hAnsi="Times New Roman" w:cs="Times New Roman"/>
          <w:noProof/>
          <w:sz w:val="24"/>
          <w:szCs w:val="24"/>
          <w:lang w:eastAsia="ru-RU"/>
        </w:rPr>
        <w:t>(Приложение 3, рис.2)</w:t>
      </w:r>
    </w:p>
    <w:p w:rsidR="00BC2122" w:rsidRPr="00B00CAC" w:rsidRDefault="00BC2122" w:rsidP="003624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CA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Длагодаря следующего эксперимента, мы увидели смачивающие и несмачивающие жидкости</w:t>
      </w:r>
      <w:r w:rsidR="00B00CAC">
        <w:rPr>
          <w:rFonts w:ascii="Times New Roman" w:hAnsi="Times New Roman" w:cs="Times New Roman"/>
          <w:noProof/>
          <w:sz w:val="24"/>
          <w:szCs w:val="24"/>
          <w:lang w:eastAsia="ru-RU"/>
        </w:rPr>
        <w:t>: если силы притяжения между молекулами внутри жидкости больше, чем между меду молекулами</w:t>
      </w:r>
      <w:r w:rsidR="002569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жидкости и твёрдым телом, то эта жидкость несмачивающаяся</w:t>
      </w:r>
      <w:r w:rsidR="00984CF8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2569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</w:t>
      </w:r>
      <w:r w:rsidR="00984CF8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 3, рис.3)</w:t>
      </w:r>
      <w:r w:rsidR="00B00CA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C47152" w:rsidRDefault="00256985" w:rsidP="00726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жидкость смачивающая, то она растекается по поверхности.</w:t>
      </w:r>
    </w:p>
    <w:p w:rsidR="00B00CAC" w:rsidRDefault="00256985" w:rsidP="000F6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Капиллярные явления можно наблюдать при помощи прибора – капиллярные трубки</w:t>
      </w:r>
      <w:r w:rsidR="000164C5">
        <w:rPr>
          <w:rFonts w:ascii="Times New Roman" w:hAnsi="Times New Roman" w:cs="Times New Roman"/>
          <w:sz w:val="24"/>
          <w:szCs w:val="24"/>
        </w:rPr>
        <w:t>. (Приложение 3, рис. 4)</w:t>
      </w:r>
    </w:p>
    <w:p w:rsidR="00256985" w:rsidRDefault="00256985" w:rsidP="002569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Применение и проя</w:t>
      </w:r>
      <w:r w:rsidR="00662372">
        <w:rPr>
          <w:rFonts w:ascii="Times New Roman" w:hAnsi="Times New Roman" w:cs="Times New Roman"/>
          <w:b/>
          <w:sz w:val="24"/>
          <w:szCs w:val="24"/>
        </w:rPr>
        <w:t>вление поверхностного натяжения</w:t>
      </w:r>
    </w:p>
    <w:p w:rsidR="00256985" w:rsidRDefault="00256985" w:rsidP="009A3971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природе</w:t>
      </w:r>
      <w:r w:rsidR="00372136">
        <w:rPr>
          <w:rFonts w:ascii="Times New Roman" w:hAnsi="Times New Roman" w:cs="Times New Roman"/>
          <w:sz w:val="24"/>
          <w:szCs w:val="24"/>
        </w:rPr>
        <w:t xml:space="preserve">: </w:t>
      </w:r>
      <w:r w:rsidR="00FA49B8">
        <w:rPr>
          <w:rFonts w:ascii="Times New Roman" w:hAnsi="Times New Roman" w:cs="Times New Roman"/>
          <w:sz w:val="24"/>
          <w:szCs w:val="24"/>
        </w:rPr>
        <w:t xml:space="preserve"> </w:t>
      </w:r>
      <w:r w:rsidR="00372136">
        <w:rPr>
          <w:rFonts w:ascii="Times New Roman" w:hAnsi="Times New Roman" w:cs="Times New Roman"/>
          <w:sz w:val="24"/>
          <w:szCs w:val="24"/>
        </w:rPr>
        <w:t>питание растений, смачивание почвы, механизм падения капли дождя, разнообразная форма капелек росы и т.д.</w:t>
      </w:r>
    </w:p>
    <w:p w:rsidR="00372136" w:rsidRDefault="00372136" w:rsidP="009A3971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Питание человека благодаря кровеносной системе.</w:t>
      </w:r>
      <w:r w:rsidR="00362448">
        <w:rPr>
          <w:rFonts w:ascii="Times New Roman" w:hAnsi="Times New Roman" w:cs="Times New Roman"/>
          <w:sz w:val="24"/>
          <w:szCs w:val="24"/>
        </w:rPr>
        <w:t xml:space="preserve"> Благодаря этому явлению многие насекомые могут двигаться по вертикальной отполированной поверхности</w:t>
      </w:r>
      <w:r w:rsidR="00A837EE">
        <w:rPr>
          <w:rFonts w:ascii="Times New Roman" w:hAnsi="Times New Roman" w:cs="Times New Roman"/>
          <w:sz w:val="24"/>
          <w:szCs w:val="24"/>
        </w:rPr>
        <w:t xml:space="preserve">, не </w:t>
      </w:r>
      <w:r w:rsidR="00362448">
        <w:rPr>
          <w:rFonts w:ascii="Times New Roman" w:hAnsi="Times New Roman" w:cs="Times New Roman"/>
          <w:sz w:val="24"/>
          <w:szCs w:val="24"/>
        </w:rPr>
        <w:t>падая с них (как мухи и т.д.).</w:t>
      </w:r>
    </w:p>
    <w:p w:rsidR="00372136" w:rsidRDefault="00372136" w:rsidP="009A3971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быту: </w:t>
      </w:r>
      <w:r w:rsidR="00FA4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применение различных моющих средств</w:t>
      </w:r>
      <w:r w:rsidR="000F6F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приводит к изменению поверхностного натяжения.</w:t>
      </w:r>
    </w:p>
    <w:p w:rsidR="00372136" w:rsidRDefault="00372136" w:rsidP="009A3971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технике:</w:t>
      </w:r>
      <w:r w:rsidR="000F6F43">
        <w:rPr>
          <w:rFonts w:ascii="Times New Roman" w:hAnsi="Times New Roman" w:cs="Times New Roman"/>
          <w:sz w:val="24"/>
          <w:szCs w:val="24"/>
        </w:rPr>
        <w:t xml:space="preserve"> </w:t>
      </w:r>
      <w:r w:rsidR="00FA49B8">
        <w:rPr>
          <w:rFonts w:ascii="Times New Roman" w:hAnsi="Times New Roman" w:cs="Times New Roman"/>
          <w:sz w:val="24"/>
          <w:szCs w:val="24"/>
        </w:rPr>
        <w:t xml:space="preserve"> </w:t>
      </w:r>
      <w:r w:rsidR="000F6F43">
        <w:rPr>
          <w:rFonts w:ascii="Times New Roman" w:hAnsi="Times New Roman" w:cs="Times New Roman"/>
          <w:sz w:val="24"/>
          <w:szCs w:val="24"/>
        </w:rPr>
        <w:t>изготовление дроби для вооружения.</w:t>
      </w:r>
    </w:p>
    <w:p w:rsidR="000F6F43" w:rsidRDefault="00662372" w:rsidP="000F6F4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 и механизм реализации</w:t>
      </w:r>
    </w:p>
    <w:p w:rsidR="00D63D41" w:rsidRPr="00D63D41" w:rsidRDefault="007B640A" w:rsidP="00D63D41">
      <w:pPr>
        <w:pStyle w:val="a5"/>
        <w:spacing w:before="134" w:beforeAutospacing="0" w:after="0" w:afterAutospacing="0" w:line="360" w:lineRule="auto"/>
        <w:ind w:firstLine="360"/>
        <w:jc w:val="both"/>
      </w:pPr>
      <w:r>
        <w:t>В результате работы над этой темы, мы глубже познакомились с проявлением и применением поверхностного натяжения</w:t>
      </w:r>
      <w:r w:rsidR="00D63D41">
        <w:t>.</w:t>
      </w:r>
      <w:r w:rsidR="00D63D41" w:rsidRPr="00D63D41">
        <w:rPr>
          <w:rFonts w:asciiTheme="minorHAnsi" w:eastAsiaTheme="minorEastAsia" w:hAnsi="Candara" w:cstheme="minorBidi"/>
          <w:color w:val="000000" w:themeColor="text1"/>
          <w:kern w:val="24"/>
          <w:sz w:val="56"/>
          <w:szCs w:val="56"/>
        </w:rPr>
        <w:t xml:space="preserve"> </w:t>
      </w:r>
      <w:r w:rsidR="00D63D41" w:rsidRPr="00D63D41">
        <w:rPr>
          <w:rFonts w:eastAsiaTheme="minorEastAsia"/>
          <w:color w:val="000000" w:themeColor="text1"/>
          <w:kern w:val="24"/>
        </w:rPr>
        <w:t xml:space="preserve">Знания этого явления </w:t>
      </w:r>
      <w:r w:rsidR="00FA49B8">
        <w:rPr>
          <w:rFonts w:eastAsiaTheme="minorEastAsia"/>
          <w:color w:val="000000" w:themeColor="text1"/>
          <w:kern w:val="24"/>
        </w:rPr>
        <w:t xml:space="preserve">помогут усовершенствовать создание новых технологий, </w:t>
      </w:r>
      <w:r w:rsidR="00917F9D">
        <w:rPr>
          <w:rFonts w:eastAsiaTheme="minorEastAsia"/>
          <w:color w:val="000000" w:themeColor="text1"/>
          <w:kern w:val="24"/>
        </w:rPr>
        <w:t>изготовлению более современных моющих средств, изменять силы «сцепления» при фазовых переходах.</w:t>
      </w:r>
    </w:p>
    <w:p w:rsidR="009A3971" w:rsidRDefault="009A3971" w:rsidP="00D63D4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96B96" w:rsidRDefault="00A96B96" w:rsidP="00A96B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3D41" w:rsidRDefault="00D63D41" w:rsidP="00A9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A3971" w:rsidRPr="00D25D25" w:rsidRDefault="00A96B96" w:rsidP="00A9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СПИСОК ЛИТЕРАТУРЫ</w:t>
      </w: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47B5E" w:rsidP="00947B5E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Айзен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Азимов «Популярная физика». От архимедова рычага до квантовой теории.</w:t>
      </w:r>
    </w:p>
    <w:p w:rsidR="00947B5E" w:rsidRDefault="00947B5E" w:rsidP="00947B5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Стр. 142-148.         Москва  «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Центрполиграф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»  2007г.</w:t>
      </w:r>
    </w:p>
    <w:p w:rsidR="00947B5E" w:rsidRDefault="00947B5E" w:rsidP="00947B5E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Н.Н. Евграфова,  В.Л. Каган  «Курс физики»  стр. 177-182.</w:t>
      </w:r>
    </w:p>
    <w:p w:rsidR="00947B5E" w:rsidRDefault="00947B5E" w:rsidP="00947B5E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Москва  «Высшая школа» 1984г.</w:t>
      </w:r>
    </w:p>
    <w:p w:rsidR="00947B5E" w:rsidRDefault="00BB77F5" w:rsidP="0010753B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77F5">
        <w:rPr>
          <w:rFonts w:ascii="Times New Roman" w:hAnsi="Times New Roman" w:cs="Times New Roman"/>
          <w:sz w:val="24"/>
          <w:szCs w:val="24"/>
        </w:rPr>
        <w:t>http://900igr.net/kartinki/fizika/Poverkhnostnoe-natjazhenie/Poverkhnostnoe-natjazhenie.html</w:t>
      </w:r>
    </w:p>
    <w:p w:rsidR="0010753B" w:rsidRPr="0010753B" w:rsidRDefault="0010753B" w:rsidP="0010753B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753B">
        <w:rPr>
          <w:rFonts w:ascii="Times New Roman" w:hAnsi="Times New Roman" w:cs="Times New Roman"/>
          <w:sz w:val="24"/>
          <w:szCs w:val="24"/>
        </w:rPr>
        <w:t>http://nsportal.ru/shkola/fizika/library/2013/12/13/uro-po-teme-poverkhnostnoe-natyazhenie</w:t>
      </w:r>
    </w:p>
    <w:p w:rsidR="009A3971" w:rsidRDefault="00BB77F5" w:rsidP="00BB77F5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смекалка. Занимательные задачи и опыты по физике.</w:t>
      </w:r>
      <w:r w:rsidR="00FA49B8">
        <w:rPr>
          <w:rFonts w:ascii="Times New Roman" w:hAnsi="Times New Roman" w:cs="Times New Roman"/>
          <w:sz w:val="24"/>
          <w:szCs w:val="24"/>
        </w:rPr>
        <w:t xml:space="preserve"> Стр. 150-153</w:t>
      </w:r>
    </w:p>
    <w:p w:rsidR="00FA49B8" w:rsidRPr="00BB77F5" w:rsidRDefault="00FA49B8" w:rsidP="00FA49B8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Москва  «Омега»   2005г.</w:t>
      </w: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A39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A3971" w:rsidRDefault="009A3971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A3971" w:rsidRDefault="009A3971" w:rsidP="009A39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039B552" wp14:editId="10EDB4FA">
            <wp:extent cx="1904400" cy="1429200"/>
            <wp:effectExtent l="9208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04400" cy="14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971" w:rsidRDefault="009A3971" w:rsidP="009A39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</w:p>
    <w:p w:rsidR="009A3971" w:rsidRDefault="00077ABC" w:rsidP="009A39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9316F"/>
          <w:sz w:val="27"/>
          <w:szCs w:val="27"/>
          <w:lang w:eastAsia="ru-RU"/>
        </w:rPr>
        <w:drawing>
          <wp:inline distT="0" distB="0" distL="0" distR="0" wp14:anchorId="617CD26D" wp14:editId="0CA18607">
            <wp:extent cx="2857500" cy="1476375"/>
            <wp:effectExtent l="19050" t="0" r="0" b="0"/>
            <wp:docPr id="8" name="Рисунок 8" descr="Образование и отрыв капли в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разование и отрыв капли воды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ABC" w:rsidRDefault="00077ABC" w:rsidP="009A39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</w:t>
      </w:r>
    </w:p>
    <w:p w:rsidR="009A3971" w:rsidRDefault="00F47D1E" w:rsidP="009A39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0F5D">
        <w:rPr>
          <w:noProof/>
          <w:lang w:eastAsia="ru-RU"/>
        </w:rPr>
        <w:drawing>
          <wp:inline distT="0" distB="0" distL="0" distR="0" wp14:anchorId="6373A51E" wp14:editId="66926B4E">
            <wp:extent cx="3743325" cy="1504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971" w:rsidRDefault="00F47D1E" w:rsidP="005C76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5C760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917F9D" w:rsidRDefault="00917F9D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7F9D" w:rsidRDefault="00917F9D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7F9D" w:rsidRDefault="00917F9D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7F9D" w:rsidRDefault="00917F9D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7F9D" w:rsidRDefault="00917F9D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7F9D" w:rsidRDefault="00917F9D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7F9D" w:rsidRDefault="00917F9D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3971" w:rsidRDefault="00D847B5" w:rsidP="00917F9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847B5" w:rsidRDefault="00D847B5" w:rsidP="00D847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3560620" wp14:editId="4635F362">
            <wp:extent cx="1714500" cy="1371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7B5" w:rsidRDefault="00D847B5" w:rsidP="00D847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</w:p>
    <w:p w:rsidR="004029EC" w:rsidRDefault="004029EC" w:rsidP="00D847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BF95530" wp14:editId="1745CD69">
            <wp:extent cx="3175200" cy="2070000"/>
            <wp:effectExtent l="0" t="0" r="6350" b="6985"/>
            <wp:docPr id="4" name="Рисунок 4" descr="hello_html_7b67d6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7b67d62d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200" cy="20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9EC" w:rsidRDefault="004029EC" w:rsidP="00D847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</w:t>
      </w:r>
    </w:p>
    <w:p w:rsidR="009A3971" w:rsidRDefault="0093489C" w:rsidP="009348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C53">
        <w:rPr>
          <w:b/>
          <w:bCs/>
          <w:noProof/>
          <w:lang w:eastAsia="ru-RU"/>
        </w:rPr>
        <w:drawing>
          <wp:inline distT="0" distB="0" distL="0" distR="0" wp14:anchorId="712D9FD0" wp14:editId="7E58EA6A">
            <wp:extent cx="3467100" cy="2943225"/>
            <wp:effectExtent l="0" t="0" r="0" b="9525"/>
            <wp:docPr id="14" name="Рисунок 14" descr="изготовление-дроби-в-домашних-услови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готовление-дроби-в-домашних-условиях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89C" w:rsidRDefault="0093489C" w:rsidP="009348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Рис.3</w:t>
      </w:r>
    </w:p>
    <w:p w:rsidR="005C760D" w:rsidRDefault="005C760D" w:rsidP="009348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760D" w:rsidRDefault="005C760D" w:rsidP="009348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405C" w:rsidRDefault="0083405C" w:rsidP="005C760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60D" w:rsidRDefault="005C760D" w:rsidP="005C760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0164C5" w:rsidRDefault="005C760D" w:rsidP="000164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0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FC73F9" wp14:editId="0DF9E29D">
            <wp:extent cx="1382400" cy="1864800"/>
            <wp:effectExtent l="76200" t="76200" r="84455" b="78740"/>
            <wp:docPr id="9" name="Рисунок 9" descr="https://im0-tub-ru.yandex.net/i?id=1bc20a266721d4b5cc37c25ade3bec03&amp;n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m0-tub-ru.yandex.net/i?id=1bc20a266721d4b5cc37c25ade3bec03&amp;n=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400" cy="18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  <w:r w:rsidR="000164C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CE915B" wp14:editId="50AB330A">
            <wp:extent cx="1809750" cy="20669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2259" w:rsidRDefault="005C760D" w:rsidP="000164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</w:t>
      </w:r>
      <w:r w:rsidR="000164C5">
        <w:rPr>
          <w:rFonts w:ascii="Times New Roman" w:hAnsi="Times New Roman" w:cs="Times New Roman"/>
          <w:sz w:val="24"/>
          <w:szCs w:val="24"/>
        </w:rPr>
        <w:t xml:space="preserve">                                       Рис. 2</w:t>
      </w:r>
    </w:p>
    <w:p w:rsidR="00984CF8" w:rsidRDefault="00984CF8" w:rsidP="005C76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9316F"/>
          <w:sz w:val="27"/>
          <w:szCs w:val="27"/>
          <w:lang w:eastAsia="ru-RU"/>
        </w:rPr>
        <w:drawing>
          <wp:inline distT="0" distB="0" distL="0" distR="0" wp14:anchorId="1BC0481F" wp14:editId="3A9B8F80">
            <wp:extent cx="2381250" cy="1752600"/>
            <wp:effectExtent l="19050" t="0" r="0" b="0"/>
            <wp:docPr id="10" name="Рисунок 10" descr="Капли ртути и воды на твердой поверх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пли ртути и воды на твердой поверхности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CF8" w:rsidRDefault="00984CF8" w:rsidP="005C76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3</w:t>
      </w:r>
    </w:p>
    <w:p w:rsidR="000164C5" w:rsidRDefault="000164C5" w:rsidP="005C76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21F4AC9" wp14:editId="4584E50C">
            <wp:extent cx="1000125" cy="11430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5FA4CE4" wp14:editId="6E646D7D">
            <wp:extent cx="5115697" cy="2506987"/>
            <wp:effectExtent l="0" t="0" r="889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08877" cy="250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4C5" w:rsidRPr="00256985" w:rsidRDefault="000164C5" w:rsidP="005C76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4</w:t>
      </w:r>
    </w:p>
    <w:sectPr w:rsidR="000164C5" w:rsidRPr="00256985" w:rsidSect="000164C5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F62"/>
    <w:multiLevelType w:val="hybridMultilevel"/>
    <w:tmpl w:val="1DDCD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7425D"/>
    <w:multiLevelType w:val="hybridMultilevel"/>
    <w:tmpl w:val="3D229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C4767"/>
    <w:multiLevelType w:val="hybridMultilevel"/>
    <w:tmpl w:val="1CE6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89"/>
    <w:rsid w:val="000164C5"/>
    <w:rsid w:val="00032F99"/>
    <w:rsid w:val="00043331"/>
    <w:rsid w:val="00044349"/>
    <w:rsid w:val="000731C7"/>
    <w:rsid w:val="00077ABC"/>
    <w:rsid w:val="00086165"/>
    <w:rsid w:val="000B662F"/>
    <w:rsid w:val="000F6F43"/>
    <w:rsid w:val="00102378"/>
    <w:rsid w:val="0010753B"/>
    <w:rsid w:val="001503E8"/>
    <w:rsid w:val="001D28B4"/>
    <w:rsid w:val="002159F1"/>
    <w:rsid w:val="00251552"/>
    <w:rsid w:val="00256985"/>
    <w:rsid w:val="002711E1"/>
    <w:rsid w:val="0028220B"/>
    <w:rsid w:val="002F3B48"/>
    <w:rsid w:val="00313474"/>
    <w:rsid w:val="00362448"/>
    <w:rsid w:val="00372136"/>
    <w:rsid w:val="00375EF6"/>
    <w:rsid w:val="00402975"/>
    <w:rsid w:val="004029EC"/>
    <w:rsid w:val="00431F89"/>
    <w:rsid w:val="00476880"/>
    <w:rsid w:val="004B237F"/>
    <w:rsid w:val="004D3130"/>
    <w:rsid w:val="004F0DB3"/>
    <w:rsid w:val="00542AAA"/>
    <w:rsid w:val="00585C10"/>
    <w:rsid w:val="005C760D"/>
    <w:rsid w:val="005F33D3"/>
    <w:rsid w:val="005F7605"/>
    <w:rsid w:val="006413B9"/>
    <w:rsid w:val="00662372"/>
    <w:rsid w:val="006D41A7"/>
    <w:rsid w:val="006F4B7D"/>
    <w:rsid w:val="0072672D"/>
    <w:rsid w:val="00796315"/>
    <w:rsid w:val="007A659B"/>
    <w:rsid w:val="007B640A"/>
    <w:rsid w:val="0083405C"/>
    <w:rsid w:val="008B702B"/>
    <w:rsid w:val="00917F9D"/>
    <w:rsid w:val="0092558F"/>
    <w:rsid w:val="0093489C"/>
    <w:rsid w:val="00947B5E"/>
    <w:rsid w:val="00955F11"/>
    <w:rsid w:val="00967384"/>
    <w:rsid w:val="00984CF8"/>
    <w:rsid w:val="0099416D"/>
    <w:rsid w:val="009A3971"/>
    <w:rsid w:val="009A56FA"/>
    <w:rsid w:val="00A22259"/>
    <w:rsid w:val="00A837EE"/>
    <w:rsid w:val="00A96B96"/>
    <w:rsid w:val="00B00CAC"/>
    <w:rsid w:val="00B02450"/>
    <w:rsid w:val="00B676C7"/>
    <w:rsid w:val="00B8041E"/>
    <w:rsid w:val="00B86C53"/>
    <w:rsid w:val="00B940DC"/>
    <w:rsid w:val="00BB77F5"/>
    <w:rsid w:val="00BC2122"/>
    <w:rsid w:val="00BD0F5D"/>
    <w:rsid w:val="00C262B4"/>
    <w:rsid w:val="00C47152"/>
    <w:rsid w:val="00C7604A"/>
    <w:rsid w:val="00CC4198"/>
    <w:rsid w:val="00CE6D52"/>
    <w:rsid w:val="00CE7B0E"/>
    <w:rsid w:val="00CF752E"/>
    <w:rsid w:val="00D25D25"/>
    <w:rsid w:val="00D63D41"/>
    <w:rsid w:val="00D73F45"/>
    <w:rsid w:val="00D847B5"/>
    <w:rsid w:val="00DB584F"/>
    <w:rsid w:val="00DE34CD"/>
    <w:rsid w:val="00DF238A"/>
    <w:rsid w:val="00F44895"/>
    <w:rsid w:val="00F47D1E"/>
    <w:rsid w:val="00FA49B8"/>
    <w:rsid w:val="00FE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F4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02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2378"/>
  </w:style>
  <w:style w:type="character" w:styleId="a6">
    <w:name w:val="Placeholder Text"/>
    <w:basedOn w:val="a0"/>
    <w:uiPriority w:val="99"/>
    <w:semiHidden/>
    <w:rsid w:val="001503E8"/>
    <w:rPr>
      <w:color w:val="808080"/>
    </w:rPr>
  </w:style>
  <w:style w:type="paragraph" w:styleId="a7">
    <w:name w:val="List Paragraph"/>
    <w:basedOn w:val="a"/>
    <w:uiPriority w:val="34"/>
    <w:qFormat/>
    <w:rsid w:val="0025698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75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F4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02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2378"/>
  </w:style>
  <w:style w:type="character" w:styleId="a6">
    <w:name w:val="Placeholder Text"/>
    <w:basedOn w:val="a0"/>
    <w:uiPriority w:val="99"/>
    <w:semiHidden/>
    <w:rsid w:val="001503E8"/>
    <w:rPr>
      <w:color w:val="808080"/>
    </w:rPr>
  </w:style>
  <w:style w:type="paragraph" w:styleId="a7">
    <w:name w:val="List Paragraph"/>
    <w:basedOn w:val="a"/>
    <w:uiPriority w:val="34"/>
    <w:qFormat/>
    <w:rsid w:val="0025698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7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92987-45CA-4C80-AE0D-8B67F688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9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Клевина</dc:creator>
  <cp:keywords/>
  <dc:description/>
  <cp:lastModifiedBy>Клевина</cp:lastModifiedBy>
  <cp:revision>48</cp:revision>
  <cp:lastPrinted>2015-12-24T06:00:00Z</cp:lastPrinted>
  <dcterms:created xsi:type="dcterms:W3CDTF">2015-12-22T21:01:00Z</dcterms:created>
  <dcterms:modified xsi:type="dcterms:W3CDTF">2015-12-24T18:30:00Z</dcterms:modified>
</cp:coreProperties>
</file>