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8B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b/>
          <w:color w:val="373737"/>
          <w:sz w:val="28"/>
          <w:szCs w:val="28"/>
        </w:rPr>
        <w:t>Про</w:t>
      </w:r>
      <w:r w:rsidRPr="002D6D8B">
        <w:rPr>
          <w:b/>
          <w:color w:val="373737"/>
          <w:sz w:val="28"/>
          <w:szCs w:val="28"/>
        </w:rPr>
        <w:t xml:space="preserve">куратура </w:t>
      </w:r>
      <w:r w:rsidR="004C6200">
        <w:rPr>
          <w:b/>
          <w:color w:val="373737"/>
          <w:sz w:val="28"/>
          <w:szCs w:val="28"/>
        </w:rPr>
        <w:t>Комсомольского</w:t>
      </w:r>
      <w:r w:rsidRPr="002D6D8B">
        <w:rPr>
          <w:b/>
          <w:color w:val="373737"/>
          <w:sz w:val="28"/>
          <w:szCs w:val="28"/>
        </w:rPr>
        <w:t xml:space="preserve"> района </w:t>
      </w:r>
      <w:proofErr w:type="gramStart"/>
      <w:r w:rsidRPr="002D6D8B">
        <w:rPr>
          <w:b/>
          <w:color w:val="373737"/>
          <w:sz w:val="28"/>
          <w:szCs w:val="28"/>
        </w:rPr>
        <w:t>г</w:t>
      </w:r>
      <w:proofErr w:type="gramEnd"/>
      <w:r w:rsidRPr="002D6D8B">
        <w:rPr>
          <w:b/>
          <w:color w:val="373737"/>
          <w:sz w:val="28"/>
          <w:szCs w:val="28"/>
        </w:rPr>
        <w:t xml:space="preserve">. </w:t>
      </w:r>
      <w:r w:rsidR="004C6200">
        <w:rPr>
          <w:b/>
          <w:color w:val="373737"/>
          <w:sz w:val="28"/>
          <w:szCs w:val="28"/>
        </w:rPr>
        <w:t>Тольятти</w:t>
      </w:r>
      <w:r w:rsidRPr="002D6D8B">
        <w:rPr>
          <w:b/>
          <w:color w:val="373737"/>
          <w:sz w:val="28"/>
          <w:szCs w:val="28"/>
        </w:rPr>
        <w:t xml:space="preserve"> разъясняет: </w:t>
      </w:r>
      <w:r w:rsidR="002D6D8B" w:rsidRPr="002D6D8B">
        <w:rPr>
          <w:b/>
          <w:color w:val="373737"/>
          <w:sz w:val="28"/>
          <w:szCs w:val="28"/>
        </w:rPr>
        <w:t>«Какие требования санитарного законодательства установлены к детским лагерям отдыха?»</w:t>
      </w:r>
      <w:r w:rsidR="002D6D8B">
        <w:rPr>
          <w:color w:val="373737"/>
          <w:sz w:val="28"/>
          <w:szCs w:val="28"/>
        </w:rPr>
        <w:t xml:space="preserve"> </w:t>
      </w:r>
    </w:p>
    <w:p w:rsidR="002D6D8B" w:rsidRDefault="002D6D8B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Постановление Главного государственного санитарного врача Российской Федерации от 27</w:t>
      </w:r>
      <w:r>
        <w:rPr>
          <w:color w:val="373737"/>
          <w:sz w:val="28"/>
          <w:szCs w:val="28"/>
        </w:rPr>
        <w:t xml:space="preserve"> декабря 2013 г. N 73 «</w:t>
      </w:r>
      <w:r w:rsidRPr="00B8084C">
        <w:rPr>
          <w:color w:val="373737"/>
          <w:sz w:val="28"/>
          <w:szCs w:val="28"/>
        </w:rPr>
        <w:t xml:space="preserve">Об утверждении </w:t>
      </w:r>
      <w:proofErr w:type="spellStart"/>
      <w:r w:rsidRPr="00B8084C">
        <w:rPr>
          <w:color w:val="373737"/>
          <w:sz w:val="28"/>
          <w:szCs w:val="28"/>
        </w:rPr>
        <w:t>СанПиН</w:t>
      </w:r>
      <w:proofErr w:type="spellEnd"/>
      <w:r w:rsidRPr="00B8084C">
        <w:rPr>
          <w:color w:val="373737"/>
          <w:sz w:val="28"/>
          <w:szCs w:val="28"/>
        </w:rPr>
        <w:t xml:space="preserve"> 2.4.4.3155-13 "Санитарно-эпидемиологические требования к устройству, содержанию и организации работы стационарных организаций о</w:t>
      </w:r>
      <w:r>
        <w:rPr>
          <w:color w:val="373737"/>
          <w:sz w:val="28"/>
          <w:szCs w:val="28"/>
        </w:rPr>
        <w:t>тдыха и оздоровления детей»</w:t>
      </w:r>
      <w:r w:rsidRPr="00B8084C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 xml:space="preserve"> устанавливает в частности следующие требования к режиму дня детей, находящихся на отдыхе в лагерях: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proofErr w:type="gramStart"/>
      <w:r w:rsidRPr="00B8084C">
        <w:rPr>
          <w:color w:val="373737"/>
          <w:sz w:val="28"/>
          <w:szCs w:val="28"/>
        </w:rPr>
        <w:t>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часа,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</w:t>
      </w:r>
      <w:proofErr w:type="gramEnd"/>
      <w:r w:rsidRPr="00B8084C">
        <w:rPr>
          <w:color w:val="373737"/>
          <w:sz w:val="28"/>
          <w:szCs w:val="28"/>
        </w:rPr>
        <w:t xml:space="preserve"> время. Утренний подъем де</w:t>
      </w:r>
      <w:r>
        <w:rPr>
          <w:color w:val="373737"/>
          <w:sz w:val="28"/>
          <w:szCs w:val="28"/>
        </w:rPr>
        <w:t>тей проводится не ранее 8 часов.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Для детей 15 лет и старше допускается замена дневного сна на чтение книг и настольные игры.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Не рекомендуется проводить массовые физкультурные и спортивные мероприятия при температуре окружающего воздуха выше + 28°С.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Физкультурные и спортивные мероприятия организуются с учетом возраста, физической подготовленности и здоровья детей.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 xml:space="preserve">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 xml:space="preserve">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  <w:r>
        <w:rPr>
          <w:color w:val="373737"/>
          <w:sz w:val="28"/>
          <w:szCs w:val="28"/>
        </w:rPr>
        <w:t xml:space="preserve"> </w:t>
      </w:r>
      <w:r w:rsidRPr="00B8084C">
        <w:rPr>
          <w:color w:val="373737"/>
          <w:sz w:val="28"/>
          <w:szCs w:val="28"/>
        </w:rPr>
        <w:t>Продолжительность утренней зарядки - не менее 15 мин.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Купание детей в открытых водоемах рекомендуется проводить в солнечные и безветренные дни, при температуре воздуха не ниже +23</w:t>
      </w:r>
      <w:proofErr w:type="gramStart"/>
      <w:r w:rsidRPr="00B8084C">
        <w:rPr>
          <w:color w:val="373737"/>
          <w:sz w:val="28"/>
          <w:szCs w:val="28"/>
        </w:rPr>
        <w:t>°С</w:t>
      </w:r>
      <w:proofErr w:type="gramEnd"/>
      <w:r w:rsidRPr="00B8084C">
        <w:rPr>
          <w:color w:val="373737"/>
          <w:sz w:val="28"/>
          <w:szCs w:val="28"/>
        </w:rPr>
        <w:t xml:space="preserve"> и температуре воды не ниже +20°С. Рекомендуемая продолжительность непрерывного пребывания в воде в первые дни 2-5 минут с постепенным увеличением до 10-15 минут. Купание сразу после приема пищи (менее 30 минут) не рекомендуется.</w:t>
      </w:r>
      <w:r>
        <w:rPr>
          <w:color w:val="373737"/>
          <w:sz w:val="28"/>
          <w:szCs w:val="28"/>
        </w:rPr>
        <w:t xml:space="preserve">  </w:t>
      </w:r>
      <w:r w:rsidRPr="00B8084C">
        <w:rPr>
          <w:color w:val="373737"/>
          <w:sz w:val="28"/>
          <w:szCs w:val="28"/>
        </w:rPr>
        <w:t>При организации купания детей присутствие мед</w:t>
      </w:r>
      <w:r>
        <w:rPr>
          <w:color w:val="373737"/>
          <w:sz w:val="28"/>
          <w:szCs w:val="28"/>
        </w:rPr>
        <w:t>ицинского работника обязательно.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 xml:space="preserve"> </w:t>
      </w:r>
      <w:proofErr w:type="gramStart"/>
      <w:r w:rsidRPr="00B8084C">
        <w:rPr>
          <w:color w:val="373737"/>
          <w:sz w:val="28"/>
          <w:szCs w:val="28"/>
        </w:rPr>
        <w:t xml:space="preserve">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</w:t>
      </w:r>
      <w:r w:rsidRPr="00B8084C">
        <w:rPr>
          <w:color w:val="373737"/>
          <w:sz w:val="28"/>
          <w:szCs w:val="28"/>
        </w:rPr>
        <w:lastRenderedPageBreak/>
        <w:t>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 xml:space="preserve">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7-13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 xml:space="preserve">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 xml:space="preserve">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 xml:space="preserve"> Дежурство детей по столовой и территории в детском оздоровительном лагере должно быть не чаще одного раза в 7 дней.</w:t>
      </w:r>
    </w:p>
    <w:p w:rsid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дня.</w:t>
      </w:r>
    </w:p>
    <w:p w:rsidR="00B8084C" w:rsidRPr="00B8084C" w:rsidRDefault="00B8084C" w:rsidP="00B8084C">
      <w:pPr>
        <w:pStyle w:val="a3"/>
        <w:shd w:val="clear" w:color="auto" w:fill="FFFFFF"/>
        <w:spacing w:before="0" w:beforeAutospacing="0" w:after="0" w:afterAutospacing="0" w:line="270" w:lineRule="atLeast"/>
        <w:ind w:left="-284" w:firstLine="709"/>
        <w:jc w:val="both"/>
        <w:rPr>
          <w:color w:val="373737"/>
          <w:sz w:val="28"/>
          <w:szCs w:val="28"/>
        </w:rPr>
      </w:pPr>
      <w:r w:rsidRPr="00B8084C">
        <w:rPr>
          <w:color w:val="373737"/>
          <w:sz w:val="28"/>
          <w:szCs w:val="28"/>
        </w:rP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4023A4" w:rsidRPr="00B8084C" w:rsidRDefault="004023A4" w:rsidP="00B8084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23A4" w:rsidRPr="00B8084C" w:rsidSect="009C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4C"/>
    <w:rsid w:val="00135ACC"/>
    <w:rsid w:val="002D6D8B"/>
    <w:rsid w:val="004023A4"/>
    <w:rsid w:val="004C6200"/>
    <w:rsid w:val="008A129A"/>
    <w:rsid w:val="009C3F3F"/>
    <w:rsid w:val="00B8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84C"/>
  </w:style>
  <w:style w:type="character" w:styleId="a4">
    <w:name w:val="Hyperlink"/>
    <w:basedOn w:val="a0"/>
    <w:uiPriority w:val="99"/>
    <w:semiHidden/>
    <w:unhideWhenUsed/>
    <w:rsid w:val="00B80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84C"/>
  </w:style>
  <w:style w:type="character" w:styleId="a4">
    <w:name w:val="Hyperlink"/>
    <w:basedOn w:val="a0"/>
    <w:uiPriority w:val="99"/>
    <w:semiHidden/>
    <w:unhideWhenUsed/>
    <w:rsid w:val="00B80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Komp-Blinova</cp:lastModifiedBy>
  <cp:revision>4</cp:revision>
  <dcterms:created xsi:type="dcterms:W3CDTF">2016-04-19T12:47:00Z</dcterms:created>
  <dcterms:modified xsi:type="dcterms:W3CDTF">2016-04-19T13:06:00Z</dcterms:modified>
</cp:coreProperties>
</file>