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C" w:rsidRPr="004238A6" w:rsidRDefault="00034A4C" w:rsidP="00034A4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Прокуратура </w:t>
      </w:r>
      <w:r w:rsidR="008A532C">
        <w:rPr>
          <w:b/>
          <w:bCs/>
          <w:sz w:val="28"/>
          <w:szCs w:val="28"/>
        </w:rPr>
        <w:t xml:space="preserve">Комсомольского района </w:t>
      </w:r>
      <w:proofErr w:type="gramStart"/>
      <w:r w:rsidR="008A532C">
        <w:rPr>
          <w:b/>
          <w:bCs/>
          <w:sz w:val="28"/>
          <w:szCs w:val="28"/>
        </w:rPr>
        <w:t>г</w:t>
      </w:r>
      <w:proofErr w:type="gramEnd"/>
      <w:r w:rsidR="008A532C">
        <w:rPr>
          <w:b/>
          <w:bCs/>
          <w:sz w:val="28"/>
          <w:szCs w:val="28"/>
        </w:rPr>
        <w:t>. Тольятти</w:t>
      </w:r>
      <w:r>
        <w:rPr>
          <w:b/>
          <w:bCs/>
          <w:sz w:val="28"/>
          <w:szCs w:val="28"/>
        </w:rPr>
        <w:t xml:space="preserve"> разъясняет: «</w:t>
      </w:r>
      <w:r w:rsidRPr="004238A6">
        <w:rPr>
          <w:b/>
          <w:bCs/>
          <w:sz w:val="28"/>
          <w:szCs w:val="28"/>
        </w:rPr>
        <w:t>Ответственность за предоставление развлекательн</w:t>
      </w:r>
      <w:r>
        <w:rPr>
          <w:b/>
          <w:bCs/>
          <w:sz w:val="28"/>
          <w:szCs w:val="28"/>
        </w:rPr>
        <w:t>ых услуг ненадлежащего качества».</w:t>
      </w:r>
    </w:p>
    <w:p w:rsidR="00034A4C" w:rsidRPr="004238A6" w:rsidRDefault="00034A4C" w:rsidP="00034A4C">
      <w:pPr>
        <w:contextualSpacing/>
        <w:rPr>
          <w:b/>
          <w:bCs/>
          <w:sz w:val="28"/>
          <w:szCs w:val="28"/>
        </w:rPr>
      </w:pP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>Деятельность в указанной сфере регламентирована Законом Российской Федерации от 07.02.1992 № 2300-1 «О защите прав потребителей», приказом руководителя Федерального агентства по техническому регулированию и метрологии (</w:t>
      </w:r>
      <w:proofErr w:type="spellStart"/>
      <w:r w:rsidRPr="004238A6">
        <w:rPr>
          <w:sz w:val="28"/>
          <w:szCs w:val="28"/>
        </w:rPr>
        <w:t>Росстандарт</w:t>
      </w:r>
      <w:proofErr w:type="spellEnd"/>
      <w:r w:rsidRPr="004238A6">
        <w:rPr>
          <w:sz w:val="28"/>
          <w:szCs w:val="28"/>
        </w:rPr>
        <w:t xml:space="preserve">) от 18.09.2012 № 335-ст «Об утверждении национального стандарта», которым утвержден для добровольного применения национальный стандарт Российской Федерации ГОСТ </w:t>
      </w:r>
      <w:proofErr w:type="gramStart"/>
      <w:r w:rsidRPr="004238A6">
        <w:rPr>
          <w:sz w:val="28"/>
          <w:szCs w:val="28"/>
        </w:rPr>
        <w:t>Р</w:t>
      </w:r>
      <w:proofErr w:type="gramEnd"/>
      <w:r w:rsidRPr="004238A6">
        <w:rPr>
          <w:sz w:val="28"/>
          <w:szCs w:val="28"/>
        </w:rPr>
        <w:t xml:space="preserve"> 54991-2012 «Безопасность аттракционов</w:t>
      </w:r>
      <w:r>
        <w:rPr>
          <w:sz w:val="28"/>
          <w:szCs w:val="28"/>
        </w:rPr>
        <w:t>»</w:t>
      </w:r>
      <w:r w:rsidRPr="004238A6">
        <w:rPr>
          <w:sz w:val="28"/>
          <w:szCs w:val="28"/>
        </w:rPr>
        <w:t xml:space="preserve">.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238A6">
        <w:rPr>
          <w:sz w:val="28"/>
          <w:szCs w:val="28"/>
        </w:rPr>
        <w:t>Контроль в сфере организации и предоставления развлекательных услуг с использованием батутов, каруселей и иных аттракционов возложен на Федеральную службу по надзору в сфере защиты прав потребителей и благополучия человека (</w:t>
      </w:r>
      <w:proofErr w:type="spellStart"/>
      <w:r w:rsidRPr="004238A6">
        <w:rPr>
          <w:sz w:val="28"/>
          <w:szCs w:val="28"/>
        </w:rPr>
        <w:t>Роспотребнадзор</w:t>
      </w:r>
      <w:proofErr w:type="spellEnd"/>
      <w:r w:rsidRPr="004238A6">
        <w:rPr>
          <w:sz w:val="28"/>
          <w:szCs w:val="28"/>
        </w:rPr>
        <w:t>) в части соблюдения прав потребителей, на Федеральную службу по экологическому, технологическому и атомному надзору (</w:t>
      </w:r>
      <w:proofErr w:type="spellStart"/>
      <w:r w:rsidRPr="004238A6">
        <w:rPr>
          <w:sz w:val="28"/>
          <w:szCs w:val="28"/>
        </w:rPr>
        <w:t>Ростехнадзор</w:t>
      </w:r>
      <w:proofErr w:type="spellEnd"/>
      <w:r w:rsidRPr="004238A6">
        <w:rPr>
          <w:sz w:val="28"/>
          <w:szCs w:val="28"/>
        </w:rPr>
        <w:t>) - в части эксплуатации электроустановок, а также на органы местного самоуправления - в части размещения указанного игрового</w:t>
      </w:r>
      <w:proofErr w:type="gramEnd"/>
      <w:r w:rsidRPr="004238A6">
        <w:rPr>
          <w:sz w:val="28"/>
          <w:szCs w:val="28"/>
        </w:rPr>
        <w:t xml:space="preserve"> оборудования на </w:t>
      </w:r>
      <w:proofErr w:type="gramStart"/>
      <w:r w:rsidRPr="004238A6">
        <w:rPr>
          <w:sz w:val="28"/>
          <w:szCs w:val="28"/>
        </w:rPr>
        <w:t>муниципальных</w:t>
      </w:r>
      <w:proofErr w:type="gramEnd"/>
      <w:r w:rsidRPr="004238A6">
        <w:rPr>
          <w:sz w:val="28"/>
          <w:szCs w:val="28"/>
        </w:rPr>
        <w:t xml:space="preserve"> земельных </w:t>
      </w:r>
      <w:proofErr w:type="gramStart"/>
      <w:r w:rsidRPr="004238A6">
        <w:rPr>
          <w:sz w:val="28"/>
          <w:szCs w:val="28"/>
        </w:rPr>
        <w:t>участках</w:t>
      </w:r>
      <w:proofErr w:type="gramEnd"/>
      <w:r w:rsidRPr="004238A6">
        <w:rPr>
          <w:sz w:val="28"/>
          <w:szCs w:val="28"/>
        </w:rPr>
        <w:t xml:space="preserve">.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238A6">
        <w:rPr>
          <w:sz w:val="28"/>
          <w:szCs w:val="28"/>
        </w:rPr>
        <w:t>При предоставлении гражданам услуг развлекательного характера с использованием батутов, каруселей и иных аттракционов организациями, предоставляющими услуги независимо от организационно-правовой формы, в том числе индивидуальными предпринимателями должны приниматься меры по соблюдению установленных законодательством сроков службы и требований безопасности; обязательно наличие необходимой информации для потребителя, в том числе паспортов и инструкций по эксплуатации и обслуживанию аттракционов на русском языке;</w:t>
      </w:r>
      <w:proofErr w:type="gramEnd"/>
      <w:r w:rsidRPr="004238A6">
        <w:rPr>
          <w:sz w:val="28"/>
          <w:szCs w:val="28"/>
        </w:rPr>
        <w:t xml:space="preserve"> декларации о соответствии или сертификата соответствия требованиям безопасности на игровое оборудование; правил технической эксплуатации электроустановок потребителей; санитарных правил содержания аттракционов, в том числе водных.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За нарушение установленных законодательством правил и прав потребителей в сфере оказания указанных услуг Кодексом Российской Федерации об административных правонарушениях предусмотрена административная ответственность.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Так, согласно статье 9.11. </w:t>
      </w:r>
      <w:r>
        <w:rPr>
          <w:sz w:val="28"/>
          <w:szCs w:val="28"/>
        </w:rPr>
        <w:t xml:space="preserve">КоАП РФ </w:t>
      </w:r>
      <w:r w:rsidRPr="004238A6">
        <w:rPr>
          <w:sz w:val="28"/>
          <w:szCs w:val="28"/>
        </w:rPr>
        <w:t xml:space="preserve">нарушение правил пользования, устройства, эксплуатации энергопотребляющих установок влечет наложение административного штрафа на граждан в размере от одной тысячи до двух тысяч рублей; на должностных лиц - от двух тысяч до четырех тысяч рублей; на лиц, осуществляющих предпринимательскую деятельность без образования юридического лица, - от двух тысяч до четырех тысяч рублей или административное приостановление деятельности на срок до девяноста суток; на юридических лиц - от двадцати тысяч до сорока тысяч рублей или </w:t>
      </w:r>
      <w:r w:rsidRPr="004238A6">
        <w:rPr>
          <w:sz w:val="28"/>
          <w:szCs w:val="28"/>
        </w:rPr>
        <w:lastRenderedPageBreak/>
        <w:t xml:space="preserve">административное приостановление деятельности на срок до девяноста суток. </w:t>
      </w:r>
      <w:bookmarkStart w:id="0" w:name="_GoBack"/>
      <w:bookmarkEnd w:id="0"/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За нарушение иных прав потребителей предусмотрена ответственность статьей 14.8. КоАП РФ: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-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-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рублей;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 xml:space="preserve">-включение в договор условий, ущемляющих права потребителя, установленные законодательством защите прав потребителей, 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рублей;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  <w:r w:rsidRPr="004238A6">
        <w:rPr>
          <w:sz w:val="28"/>
          <w:szCs w:val="28"/>
        </w:rPr>
        <w:t>-</w:t>
      </w:r>
      <w:proofErr w:type="spellStart"/>
      <w:r w:rsidRPr="004238A6">
        <w:rPr>
          <w:sz w:val="28"/>
          <w:szCs w:val="28"/>
        </w:rPr>
        <w:t>непредоставление</w:t>
      </w:r>
      <w:proofErr w:type="spellEnd"/>
      <w:r w:rsidRPr="004238A6">
        <w:rPr>
          <w:sz w:val="28"/>
          <w:szCs w:val="28"/>
        </w:rPr>
        <w:t xml:space="preserve"> потребителю льгот и преимуществ, установленных законом,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 </w:t>
      </w: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</w:p>
    <w:p w:rsidR="00034A4C" w:rsidRPr="004238A6" w:rsidRDefault="00034A4C" w:rsidP="00034A4C">
      <w:pPr>
        <w:ind w:firstLine="709"/>
        <w:contextualSpacing/>
        <w:jc w:val="both"/>
        <w:rPr>
          <w:sz w:val="28"/>
          <w:szCs w:val="28"/>
        </w:rPr>
      </w:pPr>
    </w:p>
    <w:p w:rsidR="00003BEC" w:rsidRDefault="00003BEC"/>
    <w:sectPr w:rsidR="00003BEC" w:rsidSect="00C1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A4C"/>
    <w:rsid w:val="00003BEC"/>
    <w:rsid w:val="00034A4C"/>
    <w:rsid w:val="001664FF"/>
    <w:rsid w:val="008A532C"/>
    <w:rsid w:val="00C1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User122001</dc:creator>
  <cp:lastModifiedBy>Komp-Blinova</cp:lastModifiedBy>
  <cp:revision>3</cp:revision>
  <dcterms:created xsi:type="dcterms:W3CDTF">2016-04-19T12:25:00Z</dcterms:created>
  <dcterms:modified xsi:type="dcterms:W3CDTF">2016-04-19T13:01:00Z</dcterms:modified>
</cp:coreProperties>
</file>